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TTitel1"/>
        <w:spacing w:lineRule="atLeast" w:line="200" w:before="48" w:after="0"/>
        <w:ind w:left="0" w:right="0" w:hanging="0"/>
        <w:rPr/>
      </w:pPr>
      <w:r>
        <w:rPr>
          <w:rFonts w:ascii="Calibri" w:hAnsi="Calibri"/>
          <w:b/>
          <w:color w:val="C00000"/>
          <w:sz w:val="88"/>
        </w:rPr>
        <w:t>Памятка для пациентов. Антибиотики при КОВИД</w:t>
      </w:r>
    </w:p>
    <w:p>
      <w:pPr>
        <w:pStyle w:val="Normal"/>
        <w:spacing w:lineRule="atLeast" w:line="200" w:before="48" w:after="0"/>
        <w:ind w:left="0" w:right="0" w:hanging="0"/>
        <w:rPr>
          <w:rFonts w:ascii="Calibri" w:hAnsi="Calibri"/>
          <w:b/>
          <w:b/>
          <w:color w:val="000000"/>
          <w:sz w:val="24"/>
        </w:rPr>
      </w:pPr>
      <w:r>
        <w:rPr/>
      </w:r>
    </w:p>
    <w:p>
      <w:pPr>
        <w:pStyle w:val="LTGliederung11"/>
        <w:spacing w:lineRule="atLeast" w:line="200" w:before="48" w:after="0"/>
        <w:ind w:left="0" w:right="0" w:hanging="0"/>
        <w:rPr>
          <w:rFonts w:ascii="Calibri" w:hAnsi="Calibri"/>
          <w:b/>
          <w:b/>
          <w:color w:val="000000"/>
          <w:sz w:val="24"/>
        </w:rPr>
      </w:pPr>
      <w:r>
        <w:rPr/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b/>
          <w:color w:val="000000"/>
          <w:sz w:val="24"/>
        </w:rPr>
        <w:t>Наиболее  частые вопросы.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b/>
          <w:color w:val="000000"/>
          <w:sz w:val="24"/>
        </w:rPr>
        <w:t>Помогают ли антибиотики на ранних стадиях коронавирусной инфекции?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color w:val="000000"/>
          <w:sz w:val="24"/>
        </w:rPr>
        <w:t>Нет. Антибиотики не лечат вирусную инфекцию. Они созданы для лечения бактериальных заболеваний, причем разные антибиотики для разных заболеваний и разных типов бактерий.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b/>
          <w:color w:val="000000"/>
          <w:sz w:val="24"/>
        </w:rPr>
        <w:t>Почему мой лечащий врач назначил мне антибиотик для приема дома?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color w:val="000000"/>
          <w:sz w:val="24"/>
        </w:rPr>
        <w:t>Вероятно, это связано с тем, что  диагноз COVID-19 у Вас  не подтвержден и имеются основания подозревать, что в Ваши симптом вызваны  бактериальной флорой, или Вы  страдаете хроническим заболеванием, при котором в Вашем организме постоянно присутствуют патогенные микроорганизмы.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b/>
          <w:color w:val="000000"/>
          <w:sz w:val="24"/>
        </w:rPr>
        <w:t>Что будет, если я самостоятельно начну принимать антибиотики, которые мне не были назначены врачами, но с учетом личного опыта  перенесенного заболевания рекомендовали   соседи, родственники «которым помогло», блогеры в интернете?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color w:val="000000"/>
          <w:sz w:val="24"/>
        </w:rPr>
        <w:t xml:space="preserve">Вероятнее всего, ничего хорошего или плохого с Вами  не произойдет. Однако, если Вам впоследствии потребуется лечение антибиотиками уже с конкретной правильной целью, врачу, скорее всего, придется назначать Вам не таблетированные антибиотики, а антибиотики в инъекционных формах (уколы). Самая простая хирургическая операция, например, удаления зуба или вскрытия панариция, возможно, потребует госпитализации, так как антибиотик для профилактики  гнойных осложнений нужно будет долго подбирать и не факт, что это удастся, так как микрофлора вашего организма при бесконтрольном приеме антибиотиков становится к ним в дальнейшем менее восприимчива, причем не только к конкретно выбранному вами, но и к другим из этой группы. 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color w:val="000000"/>
          <w:sz w:val="24"/>
        </w:rPr>
        <w:t xml:space="preserve">      </w:t>
      </w:r>
      <w:r>
        <w:rPr>
          <w:rFonts w:ascii="Calibri" w:hAnsi="Calibri"/>
          <w:color w:val="000000"/>
          <w:sz w:val="24"/>
        </w:rPr>
        <w:t>По данным ВОЗ заболевания, сопровождающиеся антибиотикорезистентностью, станут причиной смерти 10 миллионов человек в год к 2050 году.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color w:val="000000"/>
          <w:sz w:val="24"/>
        </w:rPr>
        <w:t>Вы тоже можете попасть в число пациентов с легкими, тяжелыми и летальными осложнениями, к которым приводит самолечение антибиотиками. К ним относятся: клостридиальная суперинфекция (жизнеугрожающая диарея), грибковые осложнения, которые потребуют длительного и дорогостоящего лечения; аллергические реакции, включающие, в крайних своих проявлениях, синдром Лайелла с отслоением кожных покровов ; поражение почек, вследствие которого Вы даже сможете стать постоянным  пациентом гемодиализгого центра для лечения тяжелой хронической почечной недостаточности; поражение проводящей системы сердца, которое может привести к его внезапной остановке;  поражение костного мозга и ряд других серьезных  осложнений.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b/>
          <w:color w:val="000000"/>
          <w:sz w:val="24"/>
        </w:rPr>
        <w:t xml:space="preserve">Как может диарея угрожать жизни? 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color w:val="000000"/>
          <w:sz w:val="24"/>
        </w:rPr>
        <w:t xml:space="preserve">Прием антибиотиков является одним из основных факторов, который повышает вероятность инфицирования весьма специфической бактерией C. difficile. Антибиотики могут убивать естественные, «полезные» бактерии желудочно-кишечного тракта, что дает клостридии возможность размножиться и начать выделение токсичных веществ. Эти токсины вызывают диарею и другие симптомы инфекции, отражающие развитие некроза стенки кишечника и вторичного сепсиса. 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b/>
          <w:color w:val="000000"/>
          <w:sz w:val="24"/>
        </w:rPr>
        <w:t>Что такое «плесень» о которой часто пишут в СМИ про эпидемию коронавируса в Индии?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color w:val="000000"/>
          <w:sz w:val="24"/>
        </w:rPr>
        <w:t>«Плесень»- вторичные грибковые поражения органов и систем организма, связаны, в том числе, и с неадекватным использованием антибиотиков. Мукормикоз (черная плесень) – тяжелейшее грибковое заболевание, которое в России встречается обычно у онкогематологических пациентов. Вызывается мукомицетами, распространенными повсеместно, которые поражают глаза, носоглотку, дыхательные пути. В Индии, где антибиотики входят в официальные схемы лечения КОВИД, такая проблема зарегистрирована уже более чем у 4000 пациентов. Данный факт сопровождается  плохим прогнозом по выживаемости. Аспергиллез (белая плесень) встречается у пациентов с КОВИД крайне часто, поражает преимущественно легочную ткань, широко распространен и в России. Требует длительного токсичного лечения, пациенты с инвазивным аспергиллезом так же входят в группу риска летального исхода.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b/>
          <w:color w:val="000000"/>
          <w:sz w:val="24"/>
        </w:rPr>
        <w:t>Существуют ли отсроченные последствия приема антибиотиков?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color w:val="000000"/>
          <w:sz w:val="24"/>
        </w:rPr>
        <w:t>Безусловно. Все группы антибиотиков способны запускать серьезные аутоимунные заболевания. Существуют даже некоторые работы, которые доказывают, что антибиотики, подавляя определенные звенья иммунной системы, создают благоприятные условия для размножения вируса и могут приводить к смерти пациентов с новой коронавирусной инфекцией, утяжеляя ее течение.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color w:val="000000"/>
          <w:sz w:val="24"/>
        </w:rPr>
        <w:t> 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b/>
          <w:color w:val="000000"/>
          <w:sz w:val="24"/>
        </w:rPr>
        <w:t>Что такое гриппоподобный синдром при приеме антибиотиков?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color w:val="000000"/>
          <w:sz w:val="24"/>
        </w:rPr>
        <w:t>Ряд часто используемых антибиотиков при использовании без показаний, способны сами по себе провоцировать появление симптомов, напоминающих грипп: миалгии, озноб, одышку, боли в суставах, головную боль, астенизацию, что затруднит диагностику и лечение основного заболевания.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b/>
          <w:color w:val="000000"/>
          <w:sz w:val="24"/>
        </w:rPr>
        <w:t>Мне сказали, что антибиотики, которые я использовал, азитромицин, цефтриаксон, левофлоксацин, достаточно безвредны. Так ли это?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color w:val="000000"/>
          <w:sz w:val="24"/>
        </w:rPr>
        <w:t>Азитромицин,  весьма широко используемый при самостоятельной терапии, очень непростой антибиотик.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color w:val="000000"/>
          <w:sz w:val="24"/>
        </w:rPr>
        <w:t>Он способен провоцировать развитие  печеночной недостаточности, вплоть до  некроза печени, анафилактические реакции (в редких случаях со смертельным исходом),  судороги, нарушение слуха вплоть до глухоты, нарушение восприятия вкуса и запаха, что часто имитирует клинику коронавируса .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color w:val="000000"/>
          <w:sz w:val="24"/>
        </w:rPr>
        <w:t>Левофлоксацин имеет огромный список возможных побочных эффектов.  Может вызывать  психотические реакции типа галлюцинаций и депрессий, возбужденное состояние, судороги и спутанность сознания; нарушения зрения и слуха, как и азитромицин -  нарушения вкусовой чувствительности и обоняния; способен поражать сухожилия, вплоть до их разрыва.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color w:val="000000"/>
          <w:sz w:val="24"/>
        </w:rPr>
        <w:t xml:space="preserve">Цефтриаксон – антибиотик, который чаще на дому используется внутримышечно, довольно часто становится виновником клостридиальной инфекции, нарушений в системе кроветворения, тяжелого поражения почек. 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color w:val="000000"/>
          <w:sz w:val="24"/>
        </w:rPr>
        <w:t> </w:t>
      </w:r>
    </w:p>
    <w:p>
      <w:pPr>
        <w:pStyle w:val="LTGliederung11"/>
        <w:spacing w:lineRule="atLeast" w:line="200" w:before="48" w:after="0"/>
        <w:ind w:left="0" w:right="0" w:hanging="0"/>
        <w:rPr/>
      </w:pPr>
      <w:r>
        <w:rPr>
          <w:rFonts w:ascii="Calibri" w:hAnsi="Calibri"/>
          <w:color w:val="000000"/>
          <w:sz w:val="24"/>
        </w:rPr>
        <w:t xml:space="preserve">Поэтому, с учетом выше изложенного, назначение  антибиотиков показано именно тогда, когда есть  конкретная цель лечения и точка приложения. Показания к назначению антибиотиков определяет только врач с учетом оценки клиники, лабораторных и инструментальных методов исследований, анамнеза пациента.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Tahoma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Обычный"/>
    <w:qFormat/>
    <w:pPr>
      <w:widowControl/>
      <w:spacing w:lineRule="atLeast" w:line="200" w:before="0" w:after="0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ru-RU" w:eastAsia="zh-CN" w:bidi="hi-IN"/>
    </w:rPr>
  </w:style>
  <w:style w:type="paragraph" w:styleId="Style20">
    <w:name w:val="Объект без заливки"/>
    <w:basedOn w:val="Style19"/>
    <w:qFormat/>
    <w:pPr>
      <w:spacing w:lineRule="atLeast" w:line="200" w:before="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1">
    <w:name w:val="Объект без заливки и линий"/>
    <w:basedOn w:val="Style19"/>
    <w:qFormat/>
    <w:pPr>
      <w:spacing w:lineRule="atLeast" w:line="200" w:before="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2"/>
    <w:qFormat/>
    <w:pPr/>
    <w:rPr>
      <w:rFonts w:ascii="Noto Sans" w:hAnsi="Noto Sans"/>
      <w:sz w:val="36"/>
    </w:rPr>
  </w:style>
  <w:style w:type="paragraph" w:styleId="Style22">
    <w:name w:val="Текст"/>
    <w:basedOn w:val="Style17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2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23">
    <w:name w:val="Графика"/>
    <w:qFormat/>
    <w:pPr>
      <w:widowControl/>
    </w:pPr>
    <w:rPr>
      <w:rFonts w:ascii="Liberation Sans" w:hAnsi="Liberation Sans" w:eastAsia="Tahoma" w:cs="Liberation Sans"/>
      <w:color w:val="auto"/>
      <w:kern w:val="2"/>
      <w:sz w:val="36"/>
      <w:szCs w:val="24"/>
      <w:lang w:val="ru-RU" w:eastAsia="zh-CN" w:bidi="hi-IN"/>
    </w:rPr>
  </w:style>
  <w:style w:type="paragraph" w:styleId="Style24">
    <w:name w:val="Фигуры"/>
    <w:basedOn w:val="Style23"/>
    <w:qFormat/>
    <w:pPr/>
    <w:rPr>
      <w:rFonts w:ascii="Liberation Sans" w:hAnsi="Liberation Sans"/>
      <w:b/>
      <w:sz w:val="28"/>
    </w:rPr>
  </w:style>
  <w:style w:type="paragraph" w:styleId="Style25">
    <w:name w:val="Заливка"/>
    <w:basedOn w:val="Style24"/>
    <w:qFormat/>
    <w:pPr/>
    <w:rPr>
      <w:rFonts w:ascii="Liberation Sans" w:hAnsi="Liberation Sans"/>
      <w:b/>
      <w:sz w:val="28"/>
    </w:rPr>
  </w:style>
  <w:style w:type="paragraph" w:styleId="Style26">
    <w:name w:val="Заливка сини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27">
    <w:name w:val="Заливка зелёны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28">
    <w:name w:val="Заливка красны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29">
    <w:name w:val="Заливка жёлты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30">
    <w:name w:val="Контур"/>
    <w:basedOn w:val="Style24"/>
    <w:qFormat/>
    <w:pPr/>
    <w:rPr>
      <w:rFonts w:ascii="Liberation Sans" w:hAnsi="Liberation Sans"/>
      <w:b/>
      <w:sz w:val="28"/>
    </w:rPr>
  </w:style>
  <w:style w:type="paragraph" w:styleId="Style31">
    <w:name w:val="Контур синий"/>
    <w:basedOn w:val="Style30"/>
    <w:qFormat/>
    <w:pPr/>
    <w:rPr>
      <w:rFonts w:ascii="Liberation Sans" w:hAnsi="Liberation Sans"/>
      <w:b/>
      <w:color w:val="355269"/>
      <w:sz w:val="28"/>
    </w:rPr>
  </w:style>
  <w:style w:type="paragraph" w:styleId="Style32">
    <w:name w:val="Контур зеленый"/>
    <w:basedOn w:val="Style30"/>
    <w:qFormat/>
    <w:pPr/>
    <w:rPr>
      <w:rFonts w:ascii="Liberation Sans" w:hAnsi="Liberation Sans"/>
      <w:b/>
      <w:color w:val="127622"/>
      <w:sz w:val="28"/>
    </w:rPr>
  </w:style>
  <w:style w:type="paragraph" w:styleId="Style33">
    <w:name w:val="Контур красный"/>
    <w:basedOn w:val="Style30"/>
    <w:qFormat/>
    <w:pPr/>
    <w:rPr>
      <w:rFonts w:ascii="Liberation Sans" w:hAnsi="Liberation Sans"/>
      <w:b/>
      <w:color w:val="C9211E"/>
      <w:sz w:val="28"/>
    </w:rPr>
  </w:style>
  <w:style w:type="paragraph" w:styleId="Style34">
    <w:name w:val="Контур жёлтый"/>
    <w:basedOn w:val="Style30"/>
    <w:qFormat/>
    <w:pPr/>
    <w:rPr>
      <w:rFonts w:ascii="Liberation Sans" w:hAnsi="Liberation Sans"/>
      <w:b/>
      <w:color w:val="B47804"/>
      <w:sz w:val="28"/>
    </w:rPr>
  </w:style>
  <w:style w:type="paragraph" w:styleId="Style35">
    <w:name w:val="Линии"/>
    <w:basedOn w:val="Style23"/>
    <w:qFormat/>
    <w:pPr/>
    <w:rPr>
      <w:rFonts w:ascii="Liberation Sans" w:hAnsi="Liberation Sans"/>
      <w:sz w:val="36"/>
    </w:rPr>
  </w:style>
  <w:style w:type="paragraph" w:styleId="Style36">
    <w:name w:val="Стрелки"/>
    <w:basedOn w:val="Style35"/>
    <w:qFormat/>
    <w:pPr/>
    <w:rPr>
      <w:rFonts w:ascii="Liberation Sans" w:hAnsi="Liberation Sans"/>
      <w:sz w:val="36"/>
    </w:rPr>
  </w:style>
  <w:style w:type="paragraph" w:styleId="Style37">
    <w:name w:val="Штриховая линия"/>
    <w:basedOn w:val="Style35"/>
    <w:qFormat/>
    <w:pPr/>
    <w:rPr>
      <w:rFonts w:ascii="Liberation Sans" w:hAnsi="Liberation Sans"/>
      <w:sz w:val="36"/>
    </w:rPr>
  </w:style>
  <w:style w:type="paragraph" w:styleId="LTGliederung1">
    <w:name w:val="Титульный слайд~LT~Gliederung 1"/>
    <w:qFormat/>
    <w:pPr>
      <w:widowControl/>
      <w:bidi w:val="0"/>
      <w:spacing w:lineRule="atLeast" w:line="200"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64"/>
      <w:szCs w:val="24"/>
      <w:u w:val="none"/>
      <w:em w:val="none"/>
      <w:lang w:val="ru-RU" w:eastAsia="zh-CN" w:bidi="hi-IN"/>
    </w:rPr>
  </w:style>
  <w:style w:type="paragraph" w:styleId="LTGliederung2">
    <w:name w:val="Титульный слайд~LT~Gliederung 2"/>
    <w:basedOn w:val="LTGliederung1"/>
    <w:qFormat/>
    <w:pPr>
      <w:bidi w:val="0"/>
      <w:spacing w:lineRule="atLeast" w:line="200" w:before="22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8"/>
      <w:u w:val="none"/>
      <w:em w:val="none"/>
    </w:rPr>
  </w:style>
  <w:style w:type="paragraph" w:styleId="LTGliederung3">
    <w:name w:val="Титульный слайд~LT~Gliederung 3"/>
    <w:basedOn w:val="LTGliederung2"/>
    <w:qFormat/>
    <w:pPr>
      <w:bidi w:val="0"/>
      <w:spacing w:lineRule="atLeast" w:line="200" w:before="170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LTGliederung4">
    <w:name w:val="Титульный слайд~LT~Gliederung 4"/>
    <w:basedOn w:val="LTGliederung3"/>
    <w:qFormat/>
    <w:pPr>
      <w:bidi w:val="0"/>
      <w:spacing w:lineRule="atLeast" w:line="200" w:before="113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LTGliederung5">
    <w:name w:val="Титульный слайд~LT~Gliederung 5"/>
    <w:basedOn w:val="LTGliederung4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LTGliederung6">
    <w:name w:val="Титульный слайд~LT~Gliederung 6"/>
    <w:basedOn w:val="LTGliederung5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LTGliederung7">
    <w:name w:val="Титульный слайд~LT~Gliederung 7"/>
    <w:basedOn w:val="LTGliederung6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LTGliederung8">
    <w:name w:val="Титульный слайд~LT~Gliederung 8"/>
    <w:basedOn w:val="LTGliederung7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LTGliederung9">
    <w:name w:val="Титульный слайд~LT~Gliederung 9"/>
    <w:basedOn w:val="LTGliederung8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LTTitel">
    <w:name w:val="Титульный слайд~LT~Titel"/>
    <w:qFormat/>
    <w:pPr>
      <w:widowControl/>
      <w:bidi w:val="0"/>
      <w:spacing w:lineRule="atLeast" w:line="20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zh-CN" w:bidi="hi-IN"/>
    </w:rPr>
  </w:style>
  <w:style w:type="paragraph" w:styleId="LTUntertitel">
    <w:name w:val="Титульный слайд~LT~Untertitel"/>
    <w:qFormat/>
    <w:pPr>
      <w:widowControl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LTNotizen">
    <w:name w:val="Титульный слайд~LT~Notizen"/>
    <w:qFormat/>
    <w:pPr>
      <w:widowControl/>
      <w:ind w:left="340" w:hanging="340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LTHintergrundobjekte">
    <w:name w:val="Титульный слайд~LT~Hintergrundobjekte"/>
    <w:qFormat/>
    <w:pPr>
      <w:widowControl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zh-CN" w:bidi="hi-IN"/>
    </w:rPr>
  </w:style>
  <w:style w:type="paragraph" w:styleId="LTHintergrund">
    <w:name w:val="Титульный слайд~LT~Hintergrund"/>
    <w:qFormat/>
    <w:pPr>
      <w:widowControl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spacing w:lineRule="atLeast" w:line="200" w:before="0" w:after="0"/>
    </w:pPr>
    <w:rPr>
      <w:rFonts w:ascii="Droid Sans Devanagari" w:hAnsi="Droid Sans Devanagari" w:eastAsia="Tahoma" w:cs="Liberation Sans"/>
      <w:color w:val="auto"/>
      <w:kern w:val="2"/>
      <w:sz w:val="36"/>
      <w:szCs w:val="24"/>
      <w:lang w:val="ru-RU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tyle38">
    <w:name w:val="Объекты фона"/>
    <w:qFormat/>
    <w:pPr>
      <w:widowControl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zh-CN" w:bidi="hi-IN"/>
    </w:rPr>
  </w:style>
  <w:style w:type="paragraph" w:styleId="Style39">
    <w:name w:val="Фон"/>
    <w:qFormat/>
    <w:pPr>
      <w:widowControl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zh-CN" w:bidi="hi-IN"/>
    </w:rPr>
  </w:style>
  <w:style w:type="paragraph" w:styleId="Style40">
    <w:name w:val="Примечания"/>
    <w:qFormat/>
    <w:pPr>
      <w:widowControl/>
      <w:ind w:left="340" w:hanging="340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1">
    <w:name w:val="Структура 1"/>
    <w:qFormat/>
    <w:pPr>
      <w:widowControl/>
      <w:bidi w:val="0"/>
      <w:spacing w:lineRule="atLeast" w:line="200"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64"/>
      <w:szCs w:val="24"/>
      <w:u w:val="none"/>
      <w:em w:val="none"/>
      <w:lang w:val="ru-RU" w:eastAsia="zh-CN" w:bidi="hi-IN"/>
    </w:rPr>
  </w:style>
  <w:style w:type="paragraph" w:styleId="2">
    <w:name w:val="Структура 2"/>
    <w:basedOn w:val="1"/>
    <w:qFormat/>
    <w:pPr>
      <w:bidi w:val="0"/>
      <w:spacing w:lineRule="atLeast" w:line="200" w:before="22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8"/>
      <w:u w:val="none"/>
      <w:em w:val="none"/>
    </w:rPr>
  </w:style>
  <w:style w:type="paragraph" w:styleId="3">
    <w:name w:val="Структура 3"/>
    <w:basedOn w:val="2"/>
    <w:qFormat/>
    <w:pPr>
      <w:bidi w:val="0"/>
      <w:spacing w:lineRule="atLeast" w:line="200" w:before="170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43">
    <w:name w:val="Структура 4"/>
    <w:basedOn w:val="3"/>
    <w:qFormat/>
    <w:pPr>
      <w:bidi w:val="0"/>
      <w:spacing w:lineRule="atLeast" w:line="200" w:before="113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LTGliederung11">
    <w:name w:val="Заголовок и объект~LT~Gliederung 1"/>
    <w:qFormat/>
    <w:pPr>
      <w:widowControl/>
      <w:bidi w:val="0"/>
      <w:spacing w:lineRule="atLeast" w:line="200"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64"/>
      <w:szCs w:val="24"/>
      <w:u w:val="none"/>
      <w:em w:val="none"/>
      <w:lang w:val="ru-RU" w:eastAsia="zh-CN" w:bidi="hi-IN"/>
    </w:rPr>
  </w:style>
  <w:style w:type="paragraph" w:styleId="LTGliederung21">
    <w:name w:val="Заголовок и объект~LT~Gliederung 2"/>
    <w:basedOn w:val="LTGliederung11"/>
    <w:qFormat/>
    <w:pPr>
      <w:bidi w:val="0"/>
      <w:spacing w:lineRule="atLeast" w:line="200" w:before="22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8"/>
      <w:u w:val="none"/>
      <w:em w:val="none"/>
    </w:rPr>
  </w:style>
  <w:style w:type="paragraph" w:styleId="LTGliederung31">
    <w:name w:val="Заголовок и объект~LT~Gliederung 3"/>
    <w:basedOn w:val="LTGliederung21"/>
    <w:qFormat/>
    <w:pPr>
      <w:bidi w:val="0"/>
      <w:spacing w:lineRule="atLeast" w:line="200" w:before="170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LTGliederung41">
    <w:name w:val="Заголовок и объект~LT~Gliederung 4"/>
    <w:basedOn w:val="LTGliederung31"/>
    <w:qFormat/>
    <w:pPr>
      <w:bidi w:val="0"/>
      <w:spacing w:lineRule="atLeast" w:line="200" w:before="113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LTGliederung51">
    <w:name w:val="Заголовок и объект~LT~Gliederung 5"/>
    <w:basedOn w:val="LTGliederung41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LTGliederung61">
    <w:name w:val="Заголовок и объект~LT~Gliederung 6"/>
    <w:basedOn w:val="LTGliederung51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LTGliederung71">
    <w:name w:val="Заголовок и объект~LT~Gliederung 7"/>
    <w:basedOn w:val="LTGliederung61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LTGliederung81">
    <w:name w:val="Заголовок и объект~LT~Gliederung 8"/>
    <w:basedOn w:val="LTGliederung71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LTGliederung91">
    <w:name w:val="Заголовок и объект~LT~Gliederung 9"/>
    <w:basedOn w:val="LTGliederung81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LTTitel1">
    <w:name w:val="Заголовок и объект~LT~Titel"/>
    <w:qFormat/>
    <w:pPr>
      <w:widowControl/>
      <w:bidi w:val="0"/>
      <w:spacing w:lineRule="atLeast" w:line="20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zh-CN" w:bidi="hi-IN"/>
    </w:rPr>
  </w:style>
  <w:style w:type="paragraph" w:styleId="LTUntertitel1">
    <w:name w:val="Заголовок и объект~LT~Untertitel"/>
    <w:qFormat/>
    <w:pPr>
      <w:widowControl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LTNotizen1">
    <w:name w:val="Заголовок и объект~LT~Notizen"/>
    <w:qFormat/>
    <w:pPr>
      <w:widowControl/>
      <w:ind w:left="340" w:hanging="340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LTHintergrundobjekte1">
    <w:name w:val="Заголовок и объект~LT~Hintergrundobjekte"/>
    <w:qFormat/>
    <w:pPr>
      <w:widowControl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zh-CN" w:bidi="hi-IN"/>
    </w:rPr>
  </w:style>
  <w:style w:type="paragraph" w:styleId="LTHintergrund1">
    <w:name w:val="Заголовок и объект~LT~Hintergrund"/>
    <w:qFormat/>
    <w:pPr>
      <w:widowControl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zh-CN" w:bidi="hi-IN"/>
    </w:rPr>
  </w:style>
  <w:style w:type="paragraph" w:styleId="1LTGliederung1">
    <w:name w:val="1_Титульный слайд~LT~Gliederung 1"/>
    <w:qFormat/>
    <w:pPr>
      <w:widowControl/>
      <w:bidi w:val="0"/>
      <w:spacing w:lineRule="atLeast" w:line="200" w:before="283" w:after="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64"/>
      <w:szCs w:val="24"/>
      <w:u w:val="none"/>
      <w:em w:val="none"/>
      <w:lang w:val="ru-RU" w:eastAsia="zh-CN" w:bidi="hi-IN"/>
    </w:rPr>
  </w:style>
  <w:style w:type="paragraph" w:styleId="1LTGliederung2">
    <w:name w:val="1_Титульный слайд~LT~Gliederung 2"/>
    <w:basedOn w:val="1LTGliederung1"/>
    <w:qFormat/>
    <w:pPr>
      <w:bidi w:val="0"/>
      <w:spacing w:lineRule="atLeast" w:line="200" w:before="22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8"/>
      <w:u w:val="none"/>
      <w:em w:val="none"/>
    </w:rPr>
  </w:style>
  <w:style w:type="paragraph" w:styleId="1LTGliederung3">
    <w:name w:val="1_Титульный слайд~LT~Gliederung 3"/>
    <w:basedOn w:val="1LTGliederung2"/>
    <w:qFormat/>
    <w:pPr>
      <w:bidi w:val="0"/>
      <w:spacing w:lineRule="atLeast" w:line="200" w:before="170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1LTGliederung4">
    <w:name w:val="1_Титульный слайд~LT~Gliederung 4"/>
    <w:basedOn w:val="1LTGliederung3"/>
    <w:qFormat/>
    <w:pPr>
      <w:bidi w:val="0"/>
      <w:spacing w:lineRule="atLeast" w:line="200" w:before="113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1LTGliederung5">
    <w:name w:val="1_Титульный слайд~LT~Gliederung 5"/>
    <w:basedOn w:val="1LTGliederung4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1LTGliederung6">
    <w:name w:val="1_Титульный слайд~LT~Gliederung 6"/>
    <w:basedOn w:val="1LTGliederung5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1LTGliederung7">
    <w:name w:val="1_Титульный слайд~LT~Gliederung 7"/>
    <w:basedOn w:val="1LTGliederung6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1LTGliederung8">
    <w:name w:val="1_Титульный слайд~LT~Gliederung 8"/>
    <w:basedOn w:val="1LTGliederung7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1LTGliederung9">
    <w:name w:val="1_Титульный слайд~LT~Gliederung 9"/>
    <w:basedOn w:val="1LTGliederung8"/>
    <w:qFormat/>
    <w:pPr>
      <w:bidi w:val="0"/>
      <w:spacing w:lineRule="atLeast" w:line="200" w:before="57" w:after="0"/>
      <w:jc w:val="left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23735D"/>
      <w:spacing w:val="0"/>
      <w:kern w:val="2"/>
      <w:sz w:val="40"/>
      <w:u w:val="none"/>
      <w:em w:val="none"/>
    </w:rPr>
  </w:style>
  <w:style w:type="paragraph" w:styleId="1LTTitel">
    <w:name w:val="1_Титульный слайд~LT~Titel"/>
    <w:qFormat/>
    <w:pPr>
      <w:widowControl/>
      <w:bidi w:val="0"/>
      <w:spacing w:lineRule="atLeast" w:line="200"/>
      <w:jc w:val="left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zh-CN" w:bidi="hi-IN"/>
    </w:rPr>
  </w:style>
  <w:style w:type="paragraph" w:styleId="1LTUntertitel">
    <w:name w:val="1_Титульный слайд~LT~Untertitel"/>
    <w:qFormat/>
    <w:pPr>
      <w:widowControl/>
      <w:jc w:val="center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1LTNotizen">
    <w:name w:val="1_Титульный слайд~LT~Notizen"/>
    <w:qFormat/>
    <w:pPr>
      <w:widowControl/>
      <w:ind w:left="340" w:hanging="340"/>
    </w:pPr>
    <w:rPr>
      <w:rFonts w:ascii="Droid Sans Devanagari" w:hAnsi="Droid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1LTHintergrundobjekte">
    <w:name w:val="1_Титульный слайд~LT~Hintergrundobjekte"/>
    <w:qFormat/>
    <w:pPr>
      <w:widowControl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zh-CN" w:bidi="hi-IN"/>
    </w:rPr>
  </w:style>
  <w:style w:type="paragraph" w:styleId="1LTHintergrund">
    <w:name w:val="1_Титульный слайд~LT~Hintergrund"/>
    <w:qFormat/>
    <w:pPr>
      <w:widowControl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LibreOffice/6.2.8.2$Linux_X86_64 LibreOffice_project/20$Build-2</Application>
  <Pages>3</Pages>
  <Words>729</Words>
  <Characters>5183</Characters>
  <CharactersWithSpaces>5926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2021-09-22T18:43:08Z</dcterms:created>
  <dc:creator/>
  <dc:description/>
  <dc:language>ru-RU</dc:language>
  <cp:lastModifiedBy/>
  <dcterms:modified xsi:type="dcterms:W3CDTF">2021-09-22T19:02:26Z</dcterms:modified>
  <cp:revision>1</cp:revision>
  <dc:subject/>
  <dc:title/>
</cp:coreProperties>
</file>