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24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sz w:val="40"/>
          <w:szCs w:val="40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sz w:val="40"/>
          <w:szCs w:val="40"/>
          <w:u w:val="single"/>
        </w:rPr>
        <w:t>«ГОРЯЧАЯ ЛИНИЯ»</w:t>
      </w:r>
    </w:p>
    <w:p>
      <w:pPr>
        <w:pStyle w:val="Normal"/>
        <w:spacing w:lineRule="auto" w:line="324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u w:val="single"/>
        </w:rPr>
      </w:pPr>
      <w:r>
        <w:rPr>
          <w:rFonts w:eastAsia="Calibri" w:cs="Times New Roman" w:ascii="Times New Roman" w:hAnsi="Times New Roman"/>
          <w:b/>
          <w:bCs/>
          <w:sz w:val="28"/>
          <w:u w:val="single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b/>
          <w:b/>
          <w:bCs/>
          <w:sz w:val="28"/>
        </w:rPr>
      </w:pPr>
      <w:r>
        <w:rPr>
          <w:rFonts w:eastAsia="Calibri" w:cs="Times New Roman" w:ascii="Times New Roman" w:hAnsi="Times New Roman"/>
          <w:bCs/>
          <w:sz w:val="28"/>
        </w:rPr>
        <w:t xml:space="preserve">           </w:t>
      </w:r>
      <w:r>
        <w:rPr>
          <w:rFonts w:eastAsia="Calibri" w:cs="Times New Roman" w:ascii="Times New Roman" w:hAnsi="Times New Roman"/>
          <w:b/>
          <w:bCs/>
          <w:sz w:val="32"/>
          <w:szCs w:val="32"/>
          <w:highlight w:val="yellow"/>
        </w:rPr>
        <w:t>1.</w:t>
      </w:r>
      <w:r>
        <w:rPr>
          <w:rFonts w:eastAsia="Calibri" w:cs="Times New Roman" w:ascii="Times New Roman" w:hAnsi="Times New Roman"/>
          <w:bCs/>
          <w:sz w:val="28"/>
        </w:rPr>
        <w:t xml:space="preserve">  </w:t>
      </w:r>
      <w:r>
        <w:rPr>
          <w:rFonts w:eastAsia="Calibri" w:cs="Times New Roman" w:ascii="Times New Roman" w:hAnsi="Times New Roman"/>
          <w:b/>
          <w:bCs/>
          <w:sz w:val="28"/>
        </w:rPr>
        <w:t>В целях повышения качества и доступности оказания медицинской помощи населению и мониторинга состояния охраны здоровья населения на территории Воронежской области департаментом здравоохранения Воронежской области организована   работа   телефонов «горячей линии»: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Calibri" w:cs="Times New Roman"/>
          <w:b/>
          <w:b/>
          <w:bCs/>
          <w:sz w:val="28"/>
        </w:rPr>
      </w:pPr>
      <w:r>
        <w:rPr>
          <w:rFonts w:eastAsia="Calibri" w:cs="Times New Roman" w:ascii="Times New Roman" w:hAnsi="Times New Roman"/>
          <w:b/>
          <w:bCs/>
          <w:sz w:val="28"/>
        </w:rPr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eastAsia="Calibri" w:cs="Times New Roman"/>
          <w:bCs/>
          <w:i/>
          <w:i/>
          <w:sz w:val="28"/>
        </w:rPr>
      </w:pPr>
      <w:r>
        <w:rPr>
          <w:rFonts w:eastAsia="Calibri" w:cs="Times New Roman" w:ascii="Times New Roman" w:hAnsi="Times New Roman"/>
          <w:bCs/>
          <w:sz w:val="28"/>
        </w:rPr>
        <w:t xml:space="preserve">- </w:t>
      </w:r>
      <w:r>
        <w:rPr>
          <w:rFonts w:eastAsia="Calibri" w:cs="Times New Roman" w:ascii="Times New Roman" w:hAnsi="Times New Roman"/>
          <w:b/>
          <w:bCs/>
          <w:sz w:val="28"/>
          <w:u w:val="single"/>
        </w:rPr>
        <w:t>8 (473) 212-61-79</w:t>
      </w:r>
      <w:r>
        <w:rPr>
          <w:rFonts w:eastAsia="Calibri" w:cs="Times New Roman" w:ascii="Times New Roman" w:hAnsi="Times New Roman"/>
          <w:bCs/>
          <w:sz w:val="28"/>
        </w:rPr>
        <w:t xml:space="preserve"> </w:t>
      </w:r>
      <w:r>
        <w:rPr>
          <w:rFonts w:eastAsia="Calibri" w:cs="Times New Roman" w:ascii="Times New Roman" w:hAnsi="Times New Roman"/>
          <w:bCs/>
          <w:i/>
          <w:sz w:val="28"/>
        </w:rPr>
        <w:t>единый телефон «горячей линии» департамента здравоохранения Воронежской области с переадресацией вызовов по профилю обращений  (в  рабочие   дни  с 09-00 до 18-00, перерыв с 13-00 до 13-45)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eastAsia="Calibri" w:cs="Times New Roman"/>
          <w:bCs/>
          <w:i/>
          <w:i/>
          <w:sz w:val="28"/>
        </w:rPr>
      </w:pPr>
      <w:r>
        <w:rPr>
          <w:rFonts w:eastAsia="Calibri" w:cs="Times New Roman" w:ascii="Times New Roman" w:hAnsi="Times New Roman"/>
          <w:bCs/>
          <w:sz w:val="28"/>
        </w:rPr>
        <w:t xml:space="preserve"> </w:t>
      </w:r>
      <w:r>
        <w:rPr>
          <w:rFonts w:eastAsia="Calibri" w:cs="Times New Roman" w:ascii="Times New Roman" w:hAnsi="Times New Roman"/>
          <w:bCs/>
          <w:sz w:val="28"/>
        </w:rPr>
        <w:t xml:space="preserve">- </w:t>
      </w:r>
      <w:r>
        <w:rPr>
          <w:rFonts w:eastAsia="Calibri" w:cs="Times New Roman" w:ascii="Times New Roman" w:hAnsi="Times New Roman"/>
          <w:b/>
          <w:bCs/>
          <w:sz w:val="28"/>
          <w:u w:val="single"/>
        </w:rPr>
        <w:t>8 (473) 212-61-80</w:t>
      </w:r>
      <w:r>
        <w:rPr>
          <w:rFonts w:eastAsia="Calibri" w:cs="Times New Roman" w:ascii="Times New Roman" w:hAnsi="Times New Roman"/>
          <w:b/>
          <w:bCs/>
          <w:sz w:val="28"/>
        </w:rPr>
        <w:t xml:space="preserve">   </w:t>
      </w:r>
      <w:r>
        <w:rPr>
          <w:rFonts w:eastAsia="Calibri" w:cs="Times New Roman" w:ascii="Times New Roman" w:hAnsi="Times New Roman"/>
          <w:bCs/>
          <w:i/>
          <w:sz w:val="28"/>
        </w:rPr>
        <w:t>телефон дежурного врача департамента здравоохранения   Воронежской области (в рабочие дни с 09-00 до 18-00, перерыв с 13-00 до 13-45)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eastAsia="Times New Roman" w:cs="Times New Roman"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8 (473) 262-76-00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телефон «горячей линии»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Cs/>
          <w:i/>
          <w:sz w:val="28"/>
        </w:rPr>
        <w:t>департамента здравоохранения Воронежской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области по вопросам профилактики новой коронавирусной инфекции, вызванной COVID-19 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>(в рабочие дни с 09-00 до 18-00, перерыв с 13-00 до 13-45)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8 (473) 212-64-39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телефон «горячей линии» </w:t>
      </w:r>
      <w:r>
        <w:rPr>
          <w:rFonts w:cs="Times New Roman" w:ascii="Times New Roman" w:hAnsi="Times New Roman"/>
          <w:bCs/>
          <w:i/>
          <w:sz w:val="28"/>
          <w:szCs w:val="28"/>
        </w:rPr>
        <w:t>департамента здравоохранения Воронежской</w:t>
      </w:r>
      <w:r>
        <w:rPr>
          <w:rFonts w:cs="Times New Roman" w:ascii="Times New Roman" w:hAnsi="Times New Roman"/>
          <w:i/>
          <w:sz w:val="28"/>
          <w:szCs w:val="28"/>
        </w:rPr>
        <w:t xml:space="preserve"> области для решения вопросов лекарственного обеспечения, обращения   лекарственных   средств    и   медицинских  изделий и их качества (в рабочие дни с 08-00 до 17-00, перерыв с 12-00 до 12-45)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sz w:val="32"/>
          <w:szCs w:val="32"/>
          <w:highlight w:val="yellow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 xml:space="preserve">целях совершенствования работы с устными обращениями граждан по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вопросам профилактики новой коронавирусной инфекции, вызванной  COVID-19 в Воронежской области действует «горячая линия»: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«122»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 xml:space="preserve"> (473) 210-04-61)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единая  телефонная  линия  региона  по   вопросам профилактики COVID-19 (телефон многоканальный круглосуточный).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8-800-201-59-78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«горячая линия» Управления Роспотребнадзора по региону (телефон многоканальный) 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случае возникновения трудностей с назначением обезболивающего:</w:t>
      </w:r>
    </w:p>
    <w:p>
      <w:pPr>
        <w:pStyle w:val="Normal"/>
        <w:spacing w:lineRule="auto" w:line="240" w:before="0" w:after="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257-95-70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«горячая линия» БУЗ ВО «Воронежский областной клинический онкологический диспансер» (в рабочие дни с 08-00 до 18-00)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212-61-80</w:t>
      </w: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 xml:space="preserve">«горячая линия» департамента здравоохранения Воронежской  области  по вопросам обезболивания  </w:t>
      </w:r>
      <w:r>
        <w:rPr>
          <w:rFonts w:cs="Times New Roman" w:ascii="Times New Roman" w:hAnsi="Times New Roman"/>
          <w:bCs/>
          <w:i/>
          <w:sz w:val="28"/>
          <w:szCs w:val="28"/>
        </w:rPr>
        <w:t>(в рабочие дни с 09-00 до 18-00, перерыв с 13-00 до 13-45)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8-800-550-99-03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>«горячая линия» Росздравнадзора для приема обращений граждан о нарушении порядка назначения и выписки обезболивающих препаратов (круглосуточно, бесплатно)</w:t>
      </w:r>
    </w:p>
    <w:p>
      <w:pPr>
        <w:pStyle w:val="Normal"/>
        <w:spacing w:lineRule="auto" w:line="240" w:before="240" w:after="16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32"/>
          <w:szCs w:val="32"/>
        </w:rPr>
        <w:t xml:space="preserve">       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4.</w:t>
      </w:r>
      <w:r>
        <w:rPr>
          <w:rFonts w:cs="Times New Roman" w:ascii="Times New Roman" w:hAnsi="Times New Roman"/>
          <w:b/>
          <w:sz w:val="28"/>
          <w:szCs w:val="28"/>
        </w:rPr>
        <w:t xml:space="preserve"> Телефоны организаций, оказывающих помощь наркозависимым гражданам:</w:t>
      </w:r>
    </w:p>
    <w:p>
      <w:pPr>
        <w:pStyle w:val="Normal"/>
        <w:spacing w:lineRule="auto" w:line="360" w:before="0" w:after="0"/>
        <w:ind w:right="-284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249-06-74</w:t>
      </w: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i/>
          <w:sz w:val="28"/>
          <w:szCs w:val="28"/>
        </w:rPr>
        <w:t>«горячая линия» БУЗ ВО «Воронежский областной клинический наркологический диспансер» (</w:t>
      </w:r>
      <w:r>
        <w:rPr>
          <w:rFonts w:cs="Times New Roman" w:ascii="Times New Roman" w:hAnsi="Times New Roman"/>
          <w:bCs/>
          <w:i/>
          <w:sz w:val="28"/>
          <w:szCs w:val="28"/>
        </w:rPr>
        <w:t>в рабочие дни</w:t>
      </w:r>
      <w:r>
        <w:rPr>
          <w:rFonts w:cs="Times New Roman" w:ascii="Times New Roman" w:hAnsi="Times New Roman"/>
          <w:i/>
          <w:sz w:val="28"/>
          <w:szCs w:val="28"/>
        </w:rPr>
        <w:t xml:space="preserve"> с 08:00 до 19:30)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270-47-87</w:t>
      </w:r>
      <w:r>
        <w:rPr>
          <w:rFonts w:cs="Times New Roman" w:ascii="Times New Roman" w:hAnsi="Times New Roman"/>
          <w:i/>
          <w:sz w:val="28"/>
          <w:szCs w:val="28"/>
        </w:rPr>
        <w:t> «горячая линия» по вопросам экстренной профилактики ВИЧ-инфекции БУЗ ВО «Воронежский областной клинический центр профилактики и борьбы со СПИД» (понедельник-пятница с 08:00 до 17:00)</w:t>
      </w:r>
    </w:p>
    <w:p>
      <w:pPr>
        <w:pStyle w:val="Normal"/>
        <w:spacing w:lineRule="auto" w:line="360" w:before="240" w:after="0"/>
        <w:ind w:right="-284" w:hanging="0"/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5</w:t>
      </w:r>
      <w:r>
        <w:rPr>
          <w:rFonts w:cs="Times New Roman" w:ascii="Times New Roman" w:hAnsi="Times New Roman"/>
          <w:b/>
          <w:i/>
          <w:sz w:val="32"/>
          <w:szCs w:val="32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По вопросам профилактики табакокурения: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-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212-59-84</w:t>
      </w:r>
      <w:r>
        <w:rPr>
          <w:rFonts w:cs="Times New Roman" w:ascii="Times New Roman" w:hAnsi="Times New Roman"/>
          <w:i/>
          <w:sz w:val="28"/>
          <w:szCs w:val="28"/>
        </w:rPr>
        <w:t> «горячая линия» БУЗ ВО «Воронежский областной клинический центр общественного здоровья и медицинской профилактики» (понедельник-пятница с 08:30 до 17:00)</w:t>
      </w:r>
    </w:p>
    <w:p>
      <w:pPr>
        <w:pStyle w:val="Normal"/>
        <w:spacing w:lineRule="auto" w:line="240" w:before="240" w:after="160"/>
        <w:ind w:righ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</w:t>
      </w:r>
      <w:r>
        <w:rPr>
          <w:rFonts w:cs="Times New Roman" w:ascii="Times New Roman" w:hAnsi="Times New Roman"/>
          <w:b/>
          <w:sz w:val="32"/>
          <w:szCs w:val="32"/>
          <w:highlight w:val="yellow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Все о хронических вирусных гепатитах и как получить бесплатное лечение:</w:t>
      </w:r>
    </w:p>
    <w:p>
      <w:pPr>
        <w:pStyle w:val="Normal"/>
        <w:spacing w:lineRule="auto" w:line="34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8-800-775-92-00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Федеральная ««горячая линия» «Победим гепатит вместе»» (ежедневно с 10:00 до 22:00)</w:t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</w:t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32"/>
          <w:szCs w:val="32"/>
          <w:highlight w:val="yellow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В случае необходимости оказания психологической помощи: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271-53-50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«телефон доверия» КУЗ ВО «Воронежский областной клинический психоневрологический диспансер»</w:t>
      </w:r>
    </w:p>
    <w:p>
      <w:pPr>
        <w:pStyle w:val="Normal"/>
        <w:spacing w:lineRule="auto" w:line="240"/>
        <w:ind w:right="-284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bCs/>
          <w:sz w:val="32"/>
          <w:szCs w:val="32"/>
          <w:highlight w:val="yellow"/>
        </w:rPr>
        <w:t>8.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 случае возникновения необходимости оказания стоматологической помощи, в том числе обезболивания, граждане могут обращаться: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278-22-04</w:t>
      </w:r>
      <w:r>
        <w:rPr>
          <w:rFonts w:ascii="Open Sans" w:hAnsi="Open Sans"/>
          <w:color w:val="1A1A1A"/>
          <w:sz w:val="21"/>
          <w:szCs w:val="21"/>
          <w:shd w:fill="FCFCFC" w:val="clear"/>
        </w:rPr>
        <w:t xml:space="preserve"> </w:t>
      </w:r>
      <w:r>
        <w:rPr>
          <w:rFonts w:cs="Times New Roman" w:ascii="Times New Roman" w:hAnsi="Times New Roman"/>
          <w:i/>
          <w:color w:val="1A1A1A"/>
          <w:sz w:val="28"/>
          <w:szCs w:val="28"/>
          <w:shd w:fill="FCFCFC" w:val="clear"/>
        </w:rPr>
        <w:t xml:space="preserve">«горячая линия» 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БУЗ ВО «Воронежская клиническая стоматологическая поликлиника № 4» (с 20:00 до 08:00 в рабочие дни, и круглосуточно в выходные (праздничные); с 08:00 до 20:00 в рабочие дни в стоматологические поликлиники по месту прикрепления к медицинскому обслуживанию) </w:t>
      </w:r>
    </w:p>
    <w:p>
      <w:pPr>
        <w:pStyle w:val="Normal"/>
        <w:spacing w:lineRule="auto" w:line="240" w:before="240" w:after="160"/>
        <w:ind w:right="-284" w:hanging="0"/>
        <w:jc w:val="both"/>
        <w:rPr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sz w:val="32"/>
          <w:szCs w:val="32"/>
          <w:highlight w:val="yellow"/>
        </w:rPr>
        <w:t>9.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 случае возникновения необходимости обезболивания в связи оказанием  медицинской помощи при травмах, граждане, проживающие в г. Воронеж, могут обращаться путем вызова бригады скорой медицинской помощи по телефонам </w:t>
      </w:r>
      <w:r>
        <w:rPr>
          <w:rFonts w:cs="Times New Roman" w:ascii="Times New Roman" w:hAnsi="Times New Roman"/>
          <w:b/>
          <w:bCs/>
          <w:sz w:val="32"/>
          <w:szCs w:val="32"/>
        </w:rPr>
        <w:t>«03»</w:t>
      </w:r>
      <w:r>
        <w:rPr>
          <w:rFonts w:cs="Times New Roman" w:ascii="Times New Roman" w:hAnsi="Times New Roman"/>
          <w:b/>
          <w:bCs/>
          <w:sz w:val="28"/>
          <w:szCs w:val="28"/>
        </w:rPr>
        <w:t> и </w:t>
      </w:r>
      <w:r>
        <w:rPr>
          <w:rFonts w:cs="Times New Roman" w:ascii="Times New Roman" w:hAnsi="Times New Roman"/>
          <w:b/>
          <w:bCs/>
          <w:sz w:val="32"/>
          <w:szCs w:val="32"/>
        </w:rPr>
        <w:t>«112»</w:t>
      </w:r>
      <w:r>
        <w:rPr>
          <w:rFonts w:cs="Times New Roman" w:ascii="Times New Roman" w:hAnsi="Times New Roman"/>
          <w:b/>
          <w:bCs/>
          <w:sz w:val="28"/>
          <w:szCs w:val="28"/>
        </w:rPr>
        <w:t>, а также в травматологические пункты города Воронежа по месту жительства круглосуточно</w:t>
      </w:r>
      <w:r>
        <w:rPr>
          <w:bCs/>
          <w:i/>
          <w:sz w:val="28"/>
          <w:szCs w:val="28"/>
        </w:rPr>
        <w:t>:</w:t>
      </w:r>
    </w:p>
    <w:p>
      <w:pPr>
        <w:pStyle w:val="Normal"/>
        <w:spacing w:lineRule="auto" w:line="360" w:before="240" w:after="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bookmarkStart w:id="0" w:name="_GoBack"/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202-31-87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«горячая линия» для взрослого населения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Коминтерновского, Центрального районов – травматологический пункт при БУЗ ВО «Воронежская городская клиническая больница № 2 им. К.В. Федяевского» 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-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263-81-27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«горячая линия» для взрослого населения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Советского, Ленинского районов – травматологический пункт при БУЗ ВО «Воронежская городская клиническая больница скорой медицинской помощи № 1»</w:t>
      </w:r>
    </w:p>
    <w:p>
      <w:pPr>
        <w:pStyle w:val="Normal"/>
        <w:spacing w:lineRule="auto" w:line="360" w:before="0" w:after="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-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249-91-04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«горячая линия» для взрослого населения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Левобережного, Железнодорожного  районов –  травматолого-ортопедический   пункт   при   БУЗ ВО «Воронежская городская клиническая больница № 5» 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-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 (473) 220-22-83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«горячая линия» для детского населения г. Воронеж –травматологический пункт при БУЗ ВО «Областная детская клиническая больница № 2» </w:t>
      </w:r>
    </w:p>
    <w:p>
      <w:pPr>
        <w:pStyle w:val="Normal"/>
        <w:spacing w:lineRule="auto" w:line="360"/>
        <w:ind w:right="-28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160"/>
        <w:ind w:right="-284" w:hanging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d6cd0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d6cd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e113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11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10a8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LibreOffice/6.2.8.2$Linux_X86_64 LibreOffice_project/20$Build-2</Application>
  <Pages>2</Pages>
  <Words>595</Words>
  <Characters>3979</Characters>
  <CharactersWithSpaces>4741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2022-05-13T07:11:00Z</dcterms:created>
  <dc:creator>Черняева Нелли Александровна</dc:creator>
  <dc:description/>
  <dc:language>ru-RU</dc:language>
  <cp:lastModifiedBy>Черняева Нелли Александровна</cp:lastModifiedBy>
  <cp:lastPrinted>2022-05-13T08:43:00Z</cp:lastPrinted>
  <dcterms:modified xsi:type="dcterms:W3CDTF">2022-05-17T10:09:00Z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