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EC" w:rsidRDefault="006651EC" w:rsidP="008E4DC2">
      <w:pPr>
        <w:pStyle w:val="1"/>
        <w:framePr w:w="10426" w:h="14119" w:hRule="exact" w:wrap="none" w:vAnchor="page" w:hAnchor="page" w:x="1011" w:y="1129"/>
        <w:shd w:val="clear" w:color="auto" w:fill="auto"/>
        <w:ind w:firstLine="0"/>
        <w:jc w:val="center"/>
        <w:rPr>
          <w:b/>
          <w:bCs/>
          <w:color w:val="000000"/>
        </w:rPr>
      </w:pPr>
      <w:r w:rsidRPr="008E4DC2">
        <w:rPr>
          <w:b/>
          <w:bCs/>
          <w:color w:val="000000"/>
        </w:rPr>
        <w:t>Методические рекомендации для медицинских работников</w:t>
      </w:r>
      <w:r w:rsidRPr="008E4DC2">
        <w:rPr>
          <w:b/>
          <w:bCs/>
          <w:color w:val="000000"/>
        </w:rPr>
        <w:br/>
        <w:t>по профилактике вирусного гепатита С</w:t>
      </w:r>
    </w:p>
    <w:p w:rsidR="004D0838" w:rsidRPr="008E4DC2" w:rsidRDefault="004D0838" w:rsidP="008E4DC2">
      <w:pPr>
        <w:pStyle w:val="1"/>
        <w:framePr w:w="10426" w:h="14119" w:hRule="exact" w:wrap="none" w:vAnchor="page" w:hAnchor="page" w:x="1011" w:y="1129"/>
        <w:shd w:val="clear" w:color="auto" w:fill="auto"/>
        <w:ind w:firstLine="0"/>
        <w:jc w:val="center"/>
      </w:pPr>
    </w:p>
    <w:p w:rsidR="006651EC" w:rsidRPr="008E4DC2" w:rsidRDefault="006651EC" w:rsidP="008E4DC2">
      <w:pPr>
        <w:pStyle w:val="11"/>
        <w:framePr w:w="10426" w:h="14119" w:hRule="exact" w:wrap="none" w:vAnchor="page" w:hAnchor="page" w:x="1011" w:y="1129"/>
        <w:numPr>
          <w:ilvl w:val="0"/>
          <w:numId w:val="1"/>
        </w:numPr>
        <w:shd w:val="clear" w:color="auto" w:fill="auto"/>
        <w:spacing w:after="0" w:line="276" w:lineRule="auto"/>
      </w:pPr>
      <w:bookmarkStart w:id="0" w:name="bookmark1"/>
      <w:bookmarkStart w:id="1" w:name="bookmark0"/>
      <w:r w:rsidRPr="008E4DC2">
        <w:rPr>
          <w:color w:val="000000"/>
          <w:lang w:bidi="en-US"/>
        </w:rPr>
        <w:t xml:space="preserve"> </w:t>
      </w:r>
      <w:r w:rsidRPr="008E4DC2">
        <w:rPr>
          <w:color w:val="000000"/>
        </w:rPr>
        <w:t>Общие положения</w:t>
      </w:r>
      <w:bookmarkEnd w:id="0"/>
      <w:bookmarkEnd w:id="1"/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shd w:val="clear" w:color="auto" w:fill="auto"/>
        <w:tabs>
          <w:tab w:val="left" w:pos="1051"/>
        </w:tabs>
        <w:ind w:firstLine="851"/>
        <w:jc w:val="both"/>
      </w:pPr>
      <w:r w:rsidRPr="008E4DC2">
        <w:rPr>
          <w:color w:val="000000"/>
        </w:rPr>
        <w:t>Методические рекомендации (далее - Рекомендации) разработаны в целях реализации пункта 1 Плана мероприятий по борьбе с хроническим вирусным гепатитом С</w:t>
      </w:r>
      <w:r w:rsidR="00610184">
        <w:rPr>
          <w:color w:val="000000"/>
        </w:rPr>
        <w:t xml:space="preserve"> (ХГС)</w:t>
      </w:r>
      <w:bookmarkStart w:id="2" w:name="_GoBack"/>
      <w:bookmarkEnd w:id="2"/>
      <w:r w:rsidRPr="008E4DC2">
        <w:rPr>
          <w:color w:val="000000"/>
        </w:rPr>
        <w:t xml:space="preserve"> на территории Российской Федерации в период до 2030 года, утвержденного распоряжением Правительства Российской Федерации от 2 ноября 2022 года</w:t>
      </w:r>
      <w:r w:rsidRPr="008E4DC2">
        <w:rPr>
          <w:color w:val="000000"/>
        </w:rPr>
        <w:t xml:space="preserve"> </w:t>
      </w:r>
      <w:r w:rsidRPr="008E4DC2">
        <w:rPr>
          <w:color w:val="000000"/>
        </w:rPr>
        <w:t>№</w:t>
      </w:r>
      <w:r w:rsidRPr="008E4DC2">
        <w:rPr>
          <w:color w:val="000000"/>
        </w:rPr>
        <w:t xml:space="preserve"> </w:t>
      </w:r>
      <w:r w:rsidRPr="008E4DC2">
        <w:rPr>
          <w:color w:val="000000"/>
        </w:rPr>
        <w:t>3306-р.</w:t>
      </w:r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shd w:val="clear" w:color="auto" w:fill="auto"/>
        <w:tabs>
          <w:tab w:val="left" w:pos="1047"/>
        </w:tabs>
        <w:ind w:firstLine="851"/>
        <w:jc w:val="both"/>
      </w:pPr>
      <w:r w:rsidRPr="008E4DC2">
        <w:rPr>
          <w:color w:val="000000"/>
        </w:rPr>
        <w:t>Рекомендации предназначены для руководителей медицинских организаций и медицинских работников, оказывающих медицинскую помощь пациентам с вирусным гепатитом С.</w:t>
      </w:r>
    </w:p>
    <w:p w:rsidR="006651EC" w:rsidRPr="008E4DC2" w:rsidRDefault="006651EC" w:rsidP="008E4DC2">
      <w:pPr>
        <w:pStyle w:val="11"/>
        <w:framePr w:w="10426" w:h="14119" w:hRule="exact" w:wrap="none" w:vAnchor="page" w:hAnchor="page" w:x="1011" w:y="1129"/>
        <w:shd w:val="clear" w:color="auto" w:fill="auto"/>
        <w:spacing w:after="0" w:line="276" w:lineRule="auto"/>
      </w:pPr>
      <w:bookmarkStart w:id="3" w:name="bookmark3"/>
      <w:bookmarkStart w:id="4" w:name="bookmark2"/>
      <w:r w:rsidRPr="008E4DC2">
        <w:rPr>
          <w:color w:val="000000"/>
        </w:rPr>
        <w:t>П</w:t>
      </w:r>
      <w:r w:rsidRPr="008E4DC2">
        <w:rPr>
          <w:color w:val="000000"/>
        </w:rPr>
        <w:t>. Основные термины и определения</w:t>
      </w:r>
      <w:bookmarkEnd w:id="3"/>
      <w:bookmarkEnd w:id="4"/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shd w:val="clear" w:color="auto" w:fill="auto"/>
        <w:tabs>
          <w:tab w:val="left" w:pos="1087"/>
        </w:tabs>
        <w:ind w:left="760" w:firstLine="0"/>
        <w:jc w:val="both"/>
      </w:pPr>
      <w:r w:rsidRPr="008E4DC2">
        <w:rPr>
          <w:color w:val="000000"/>
        </w:rPr>
        <w:t>В Рекомендациях применяются следующие термины и определения:</w:t>
      </w:r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numPr>
          <w:ilvl w:val="0"/>
          <w:numId w:val="2"/>
        </w:numPr>
        <w:shd w:val="clear" w:color="auto" w:fill="auto"/>
        <w:tabs>
          <w:tab w:val="left" w:pos="947"/>
        </w:tabs>
        <w:ind w:firstLine="600"/>
        <w:jc w:val="both"/>
      </w:pPr>
      <w:r w:rsidRPr="008E4DC2">
        <w:rPr>
          <w:b/>
          <w:bCs/>
          <w:color w:val="000000"/>
        </w:rPr>
        <w:t>вирусный гепатит С -</w:t>
      </w:r>
      <w:r w:rsidRPr="008E4DC2">
        <w:rPr>
          <w:color w:val="000000"/>
        </w:rPr>
        <w:t xml:space="preserve"> инфекционная болезнь человека вирусной этиологии с преимущественным поражением печени с частым (55-85% случаев) переходом в хроническую форму и возможным исходом в цирроз печени и гепатоцеллюлярную карциному;</w:t>
      </w:r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numPr>
          <w:ilvl w:val="0"/>
          <w:numId w:val="2"/>
        </w:numPr>
        <w:shd w:val="clear" w:color="auto" w:fill="auto"/>
        <w:tabs>
          <w:tab w:val="left" w:pos="947"/>
        </w:tabs>
        <w:ind w:firstLine="600"/>
        <w:jc w:val="both"/>
      </w:pPr>
      <w:r w:rsidRPr="008E4DC2">
        <w:rPr>
          <w:b/>
          <w:bCs/>
          <w:color w:val="000000"/>
        </w:rPr>
        <w:t xml:space="preserve">хронический вирусный гепатит С </w:t>
      </w:r>
      <w:r w:rsidRPr="008E4DC2">
        <w:rPr>
          <w:color w:val="000000"/>
        </w:rPr>
        <w:t>(ХВГС) - хроническое воспалительное заболевание</w:t>
      </w:r>
      <w:r w:rsidRPr="008E4DC2">
        <w:t xml:space="preserve"> </w:t>
      </w:r>
      <w:r w:rsidRPr="008E4DC2">
        <w:rPr>
          <w:color w:val="000000"/>
        </w:rPr>
        <w:t>(в течение более 6 месяцев) с преимущественным поражением ткани печени вследствие инфицирования вирусом гепатита С;</w:t>
      </w:r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numPr>
          <w:ilvl w:val="0"/>
          <w:numId w:val="2"/>
        </w:numPr>
        <w:shd w:val="clear" w:color="auto" w:fill="auto"/>
        <w:tabs>
          <w:tab w:val="left" w:pos="950"/>
        </w:tabs>
        <w:ind w:firstLine="600"/>
        <w:jc w:val="both"/>
      </w:pPr>
      <w:r w:rsidRPr="008E4DC2">
        <w:rPr>
          <w:b/>
          <w:bCs/>
          <w:color w:val="000000"/>
        </w:rPr>
        <w:t xml:space="preserve">инфекции, связанные с оказанием медицинской помощи (ИСМП) - </w:t>
      </w:r>
      <w:r w:rsidRPr="008E4DC2">
        <w:rPr>
          <w:color w:val="000000"/>
        </w:rPr>
        <w:t>любое инфекционное заболевание, развившееся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numPr>
          <w:ilvl w:val="0"/>
          <w:numId w:val="2"/>
        </w:numPr>
        <w:shd w:val="clear" w:color="auto" w:fill="auto"/>
        <w:tabs>
          <w:tab w:val="left" w:pos="947"/>
        </w:tabs>
        <w:ind w:firstLine="600"/>
        <w:jc w:val="both"/>
      </w:pPr>
      <w:r w:rsidRPr="008E4DC2">
        <w:rPr>
          <w:b/>
          <w:bCs/>
          <w:color w:val="000000"/>
        </w:rPr>
        <w:t xml:space="preserve">пациент </w:t>
      </w:r>
      <w:r w:rsidRPr="008E4DC2">
        <w:rPr>
          <w:color w:val="000000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1E0872" w:rsidRPr="008E4DC2" w:rsidRDefault="006651EC" w:rsidP="001E0872">
      <w:pPr>
        <w:pStyle w:val="1"/>
        <w:framePr w:w="10426" w:h="14119" w:hRule="exact" w:wrap="none" w:vAnchor="page" w:hAnchor="page" w:x="1011" w:y="1129"/>
        <w:shd w:val="clear" w:color="auto" w:fill="auto"/>
        <w:ind w:firstLine="660"/>
        <w:jc w:val="both"/>
      </w:pPr>
      <w:r w:rsidRPr="008E4DC2">
        <w:rPr>
          <w:b/>
          <w:bCs/>
          <w:color w:val="000000"/>
        </w:rPr>
        <w:t xml:space="preserve">медицинский работник - </w:t>
      </w:r>
      <w:r w:rsidRPr="008E4DC2">
        <w:rPr>
          <w:color w:val="000000"/>
        </w:rPr>
        <w:t>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  <w:r w:rsidR="001E0872" w:rsidRPr="001E0872">
        <w:rPr>
          <w:color w:val="000000"/>
        </w:rPr>
        <w:t xml:space="preserve"> </w:t>
      </w:r>
      <w:r w:rsidR="001E0872" w:rsidRPr="008E4DC2">
        <w:rPr>
          <w:color w:val="000000"/>
        </w:rPr>
        <w:t xml:space="preserve">6) </w:t>
      </w:r>
      <w:r w:rsidR="001E0872" w:rsidRPr="008E4DC2">
        <w:rPr>
          <w:b/>
          <w:bCs/>
          <w:color w:val="000000"/>
        </w:rPr>
        <w:t xml:space="preserve">стандартная операционная процедура (СОП) - </w:t>
      </w:r>
      <w:r w:rsidR="001E0872" w:rsidRPr="008E4DC2">
        <w:rPr>
          <w:color w:val="000000"/>
        </w:rPr>
        <w:t>документ, содержащий описание обязательных для выполнения стандартных действий и/или операций,</w:t>
      </w:r>
      <w:r w:rsidR="001E0872" w:rsidRPr="001E0872">
        <w:rPr>
          <w:color w:val="000000"/>
        </w:rPr>
        <w:t xml:space="preserve"> </w:t>
      </w:r>
      <w:r w:rsidR="001E0872" w:rsidRPr="008E4DC2">
        <w:rPr>
          <w:color w:val="000000"/>
        </w:rPr>
        <w:t>выполняемых в организации.</w:t>
      </w:r>
    </w:p>
    <w:p w:rsidR="006651EC" w:rsidRPr="008E4DC2" w:rsidRDefault="006651EC" w:rsidP="008E4DC2">
      <w:pPr>
        <w:pStyle w:val="1"/>
        <w:framePr w:w="10426" w:h="14119" w:hRule="exact" w:wrap="none" w:vAnchor="page" w:hAnchor="page" w:x="1011" w:y="1129"/>
        <w:numPr>
          <w:ilvl w:val="0"/>
          <w:numId w:val="2"/>
        </w:numPr>
        <w:shd w:val="clear" w:color="auto" w:fill="auto"/>
        <w:tabs>
          <w:tab w:val="left" w:pos="947"/>
        </w:tabs>
        <w:ind w:firstLine="600"/>
        <w:jc w:val="both"/>
      </w:pP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6651EC" w:rsidRPr="008E4DC2" w:rsidRDefault="006651EC" w:rsidP="008E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1EC" w:rsidRPr="008E4DC2" w:rsidRDefault="006651EC" w:rsidP="008E4DC2">
      <w:pPr>
        <w:pStyle w:val="11"/>
        <w:framePr w:w="10440" w:h="14137" w:hRule="exact" w:wrap="none" w:vAnchor="page" w:hAnchor="page" w:x="1004" w:y="1122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276" w:lineRule="auto"/>
      </w:pPr>
      <w:bookmarkStart w:id="5" w:name="bookmark5"/>
      <w:bookmarkStart w:id="6" w:name="bookmark4"/>
      <w:r w:rsidRPr="008E4DC2">
        <w:rPr>
          <w:color w:val="000000"/>
        </w:rPr>
        <w:t>Основные сведения о вирусе гепатита С и путях его передачи</w:t>
      </w:r>
      <w:bookmarkEnd w:id="5"/>
      <w:bookmarkEnd w:id="6"/>
    </w:p>
    <w:p w:rsidR="006651EC" w:rsidRPr="008E4DC2" w:rsidRDefault="006651EC" w:rsidP="008E4DC2">
      <w:pPr>
        <w:pStyle w:val="1"/>
        <w:framePr w:w="10440" w:h="14137" w:hRule="exact" w:wrap="none" w:vAnchor="page" w:hAnchor="page" w:x="1004" w:y="1122"/>
        <w:shd w:val="clear" w:color="auto" w:fill="auto"/>
        <w:tabs>
          <w:tab w:val="left" w:pos="1058"/>
        </w:tabs>
        <w:ind w:firstLine="851"/>
        <w:jc w:val="both"/>
      </w:pPr>
      <w:r w:rsidRPr="008E4DC2">
        <w:rPr>
          <w:color w:val="000000"/>
        </w:rPr>
        <w:t xml:space="preserve">Возбудителем гепатита С является РНК-содержащий вирус, принадлежащий к роду </w:t>
      </w:r>
      <w:r w:rsidRPr="008E4DC2">
        <w:rPr>
          <w:i/>
          <w:iCs/>
          <w:color w:val="000000"/>
          <w:lang w:val="en-US" w:bidi="en-US"/>
        </w:rPr>
        <w:t>Hepacivirus</w:t>
      </w:r>
      <w:r w:rsidRPr="008E4DC2">
        <w:rPr>
          <w:color w:val="000000"/>
          <w:lang w:bidi="en-US"/>
        </w:rPr>
        <w:t xml:space="preserve"> </w:t>
      </w:r>
      <w:r w:rsidRPr="008E4DC2">
        <w:rPr>
          <w:color w:val="000000"/>
        </w:rPr>
        <w:t xml:space="preserve">семейства </w:t>
      </w:r>
      <w:r w:rsidRPr="008E4DC2">
        <w:rPr>
          <w:i/>
          <w:iCs/>
          <w:color w:val="000000"/>
          <w:lang w:val="en-US" w:bidi="en-US"/>
        </w:rPr>
        <w:t>Flaviviridae</w:t>
      </w:r>
      <w:r w:rsidRPr="008E4DC2">
        <w:rPr>
          <w:color w:val="000000"/>
          <w:lang w:bidi="en-US"/>
        </w:rPr>
        <w:t xml:space="preserve"> </w:t>
      </w:r>
      <w:r w:rsidRPr="008E4DC2">
        <w:rPr>
          <w:color w:val="000000"/>
        </w:rPr>
        <w:t>и характеризующийся высокой генетической вариабельностью. В настоящее время выделяют несколько генотипов вируса гепатита С. 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6651EC" w:rsidRPr="008E4DC2" w:rsidRDefault="006651EC" w:rsidP="008E4DC2">
      <w:pPr>
        <w:pStyle w:val="1"/>
        <w:framePr w:w="10440" w:h="14137" w:hRule="exact" w:wrap="none" w:vAnchor="page" w:hAnchor="page" w:x="1004" w:y="1122"/>
        <w:shd w:val="clear" w:color="auto" w:fill="auto"/>
        <w:ind w:firstLine="760"/>
        <w:jc w:val="both"/>
      </w:pPr>
      <w:r w:rsidRPr="008E4DC2">
        <w:rPr>
          <w:color w:val="000000"/>
        </w:rPr>
        <w:t>Вирус гепатита С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60°С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6651EC" w:rsidRPr="008E4DC2" w:rsidRDefault="006651EC" w:rsidP="008E4DC2">
      <w:pPr>
        <w:pStyle w:val="1"/>
        <w:framePr w:w="10440" w:h="14137" w:hRule="exact" w:wrap="none" w:vAnchor="page" w:hAnchor="page" w:x="1004" w:y="1122"/>
        <w:shd w:val="clear" w:color="auto" w:fill="auto"/>
        <w:ind w:firstLine="760"/>
        <w:jc w:val="both"/>
      </w:pPr>
      <w:r w:rsidRPr="008E4DC2">
        <w:rPr>
          <w:color w:val="000000"/>
        </w:rPr>
        <w:t>Инкубационный период (период от момента заражения до выработки антител или появления клинической симптоматики) при гепатите С колеблется от 14 до 180 календарных дней, чаще составляя 6-8 недель.</w:t>
      </w:r>
    </w:p>
    <w:p w:rsidR="006651EC" w:rsidRPr="008E4DC2" w:rsidRDefault="006651EC" w:rsidP="008E4DC2">
      <w:pPr>
        <w:pStyle w:val="1"/>
        <w:framePr w:w="10440" w:h="14137" w:hRule="exact" w:wrap="none" w:vAnchor="page" w:hAnchor="page" w:x="1004" w:y="1122"/>
        <w:shd w:val="clear" w:color="auto" w:fill="auto"/>
        <w:tabs>
          <w:tab w:val="left" w:pos="1246"/>
        </w:tabs>
        <w:ind w:firstLine="0"/>
        <w:jc w:val="both"/>
      </w:pPr>
      <w:r w:rsidRPr="008E4DC2">
        <w:rPr>
          <w:color w:val="000000"/>
        </w:rPr>
        <w:t>Основным фактором передачи возбудителя является кровь или ее компоненты, в меньшей степени другие биологические жидкости человека (сперма, вагинальный секрет, слезная жидкость, слюна и другие).</w:t>
      </w:r>
    </w:p>
    <w:p w:rsidR="006651EC" w:rsidRPr="008E4DC2" w:rsidRDefault="0005270B" w:rsidP="008E4DC2">
      <w:pPr>
        <w:pStyle w:val="1"/>
        <w:framePr w:w="10440" w:h="14137" w:hRule="exact" w:wrap="none" w:vAnchor="page" w:hAnchor="page" w:x="1004" w:y="1122"/>
        <w:shd w:val="clear" w:color="auto" w:fill="auto"/>
        <w:tabs>
          <w:tab w:val="left" w:pos="1246"/>
        </w:tabs>
        <w:ind w:firstLine="0"/>
        <w:jc w:val="both"/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Вирус гепатита С может передаваться как естественными, так и искусственными путями. 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6651EC" w:rsidRPr="008E4DC2" w:rsidRDefault="0005270B" w:rsidP="008E4DC2">
      <w:pPr>
        <w:pStyle w:val="1"/>
        <w:framePr w:w="10440" w:h="14137" w:hRule="exact" w:wrap="none" w:vAnchor="page" w:hAnchor="page" w:x="1004" w:y="1122"/>
        <w:shd w:val="clear" w:color="auto" w:fill="auto"/>
        <w:tabs>
          <w:tab w:val="left" w:pos="1051"/>
        </w:tabs>
        <w:ind w:firstLine="0"/>
        <w:jc w:val="both"/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Инфицирование вирусом гепатита С может осуществляться при попадании крови</w:t>
      </w:r>
      <w:r w:rsidRPr="008E4DC2">
        <w:t xml:space="preserve"> </w:t>
      </w:r>
      <w:r w:rsidR="006651EC" w:rsidRPr="008E4DC2">
        <w:rPr>
          <w:color w:val="000000"/>
        </w:rPr>
        <w:t>(ее компонентов) и других биологических жидкостей, содержащих вирус гепатита С, на слизистые оболочки или раневую поверхность кожи.</w:t>
      </w:r>
    </w:p>
    <w:p w:rsidR="0005270B" w:rsidRPr="008E4DC2" w:rsidRDefault="0005270B" w:rsidP="008E4DC2">
      <w:pPr>
        <w:pStyle w:val="1"/>
        <w:framePr w:w="10440" w:h="14137" w:hRule="exact" w:wrap="none" w:vAnchor="page" w:hAnchor="page" w:x="1004" w:y="1122"/>
        <w:shd w:val="clear" w:color="auto" w:fill="auto"/>
        <w:ind w:firstLine="0"/>
        <w:jc w:val="both"/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Инфицирование вирусом гепатита С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</w:t>
      </w:r>
      <w:r w:rsidRPr="008E4DC2">
        <w:rPr>
          <w:color w:val="000000"/>
        </w:rPr>
        <w:t xml:space="preserve"> </w:t>
      </w:r>
      <w:r w:rsidRPr="008E4DC2">
        <w:rPr>
          <w:color w:val="000000"/>
        </w:rPr>
        <w:t>и других процедур с использованием контаминированных вирусом гепатита С инструментов.</w:t>
      </w:r>
      <w:r w:rsidR="001E0872" w:rsidRPr="001E0872">
        <w:rPr>
          <w:color w:val="000000"/>
        </w:rPr>
        <w:t xml:space="preserve"> </w:t>
      </w:r>
      <w:r w:rsidR="001E0872" w:rsidRPr="008E4DC2">
        <w:rPr>
          <w:color w:val="000000"/>
        </w:rPr>
        <w:t>Инфицирование вирусом гепатита С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С.</w:t>
      </w:r>
    </w:p>
    <w:p w:rsidR="006651EC" w:rsidRPr="008E4DC2" w:rsidRDefault="006651EC" w:rsidP="008E4DC2">
      <w:pPr>
        <w:pStyle w:val="1"/>
        <w:framePr w:w="10440" w:h="14137" w:hRule="exact" w:wrap="none" w:vAnchor="page" w:hAnchor="page" w:x="1004" w:y="1122"/>
        <w:shd w:val="clear" w:color="auto" w:fill="auto"/>
        <w:tabs>
          <w:tab w:val="left" w:pos="1062"/>
        </w:tabs>
        <w:ind w:firstLine="0"/>
        <w:jc w:val="both"/>
      </w:pP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6651EC" w:rsidRPr="008E4DC2" w:rsidRDefault="006651EC" w:rsidP="008E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1EC" w:rsidRPr="008E4DC2" w:rsidRDefault="0005270B" w:rsidP="008E4DC2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20"/>
        </w:tabs>
        <w:ind w:firstLine="0"/>
        <w:jc w:val="both"/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Инфицирование вирусом гепатита С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6651EC" w:rsidRPr="008E4DC2" w:rsidRDefault="0005270B" w:rsidP="008E4DC2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20"/>
        </w:tabs>
        <w:ind w:firstLine="0"/>
        <w:jc w:val="both"/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Наиболее часто случаи инфицирования вирусом гепатита С происходят в результате 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(для гемодиализа, эндоскопы и другие), инструменты, средства ухода за больными, инъекционные растворы (в первую очередь</w:t>
      </w:r>
      <w:r w:rsidRPr="008E4DC2">
        <w:rPr>
          <w:color w:val="000000"/>
        </w:rPr>
        <w:t>,</w:t>
      </w:r>
      <w:r w:rsidR="006651EC" w:rsidRPr="008E4DC2">
        <w:rPr>
          <w:color w:val="000000"/>
        </w:rPr>
        <w:t xml:space="preserve"> в многодозовых флаконах), повторно используемые одноразовые медицинские изделия.</w:t>
      </w:r>
    </w:p>
    <w:p w:rsidR="006651EC" w:rsidRPr="008E4DC2" w:rsidRDefault="0005270B" w:rsidP="008E4DC2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20"/>
        </w:tabs>
        <w:ind w:firstLine="0"/>
        <w:jc w:val="both"/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Передача вируса гепатита С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С в сыворотке крови матери, а также при наличии у нее ВИЧ-инфекции. Случаев передачи вируса гепатита С от матери ребенку при грудном вскармливании не выявлено.</w:t>
      </w:r>
    </w:p>
    <w:p w:rsidR="0005270B" w:rsidRDefault="0005270B" w:rsidP="008E4DC2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20"/>
        </w:tabs>
        <w:ind w:firstLine="0"/>
        <w:jc w:val="both"/>
        <w:rPr>
          <w:color w:val="000000"/>
        </w:rPr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Половой путь передачи реализуется при гетеро- и гомосексуальных половых конта</w:t>
      </w:r>
      <w:r w:rsidRPr="008E4DC2">
        <w:rPr>
          <w:color w:val="000000"/>
        </w:rPr>
        <w:t>ктах. Риск заражения гепатитом</w:t>
      </w:r>
      <w:r w:rsidR="006651EC" w:rsidRPr="008E4DC2">
        <w:rPr>
          <w:color w:val="000000"/>
        </w:rPr>
        <w:t xml:space="preserve"> С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4D0838" w:rsidRPr="008E4DC2" w:rsidRDefault="004D0838" w:rsidP="008E4DC2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20"/>
        </w:tabs>
        <w:ind w:firstLine="0"/>
        <w:jc w:val="both"/>
        <w:rPr>
          <w:color w:val="000000"/>
        </w:rPr>
      </w:pPr>
    </w:p>
    <w:p w:rsidR="006651EC" w:rsidRPr="008E4DC2" w:rsidRDefault="006651EC" w:rsidP="008E4DC2">
      <w:pPr>
        <w:pStyle w:val="1"/>
        <w:framePr w:w="10440" w:h="14076" w:hRule="exact" w:wrap="none" w:vAnchor="page" w:hAnchor="page" w:x="1004" w:y="1140"/>
        <w:numPr>
          <w:ilvl w:val="0"/>
          <w:numId w:val="3"/>
        </w:numPr>
        <w:shd w:val="clear" w:color="auto" w:fill="auto"/>
        <w:tabs>
          <w:tab w:val="left" w:pos="1220"/>
        </w:tabs>
        <w:ind w:firstLine="780"/>
        <w:jc w:val="center"/>
      </w:pPr>
      <w:r w:rsidRPr="008E4DC2">
        <w:rPr>
          <w:b/>
          <w:bCs/>
          <w:color w:val="000000"/>
        </w:rPr>
        <w:t>Профилактика передачи гепатита С при оказании медицинской помощи</w:t>
      </w:r>
    </w:p>
    <w:p w:rsidR="004D0838" w:rsidRDefault="00B71944" w:rsidP="004D0838">
      <w:pPr>
        <w:pStyle w:val="1"/>
        <w:framePr w:w="10440" w:h="14076" w:hRule="exact" w:wrap="none" w:vAnchor="page" w:hAnchor="page" w:x="1004" w:y="1140"/>
        <w:shd w:val="clear" w:color="auto" w:fill="auto"/>
        <w:ind w:firstLine="0"/>
        <w:jc w:val="both"/>
        <w:rPr>
          <w:color w:val="000000"/>
        </w:rPr>
      </w:pPr>
      <w:r w:rsidRPr="008E4DC2">
        <w:rPr>
          <w:color w:val="000000"/>
        </w:rPr>
        <w:t xml:space="preserve">          </w:t>
      </w:r>
      <w:r w:rsidR="006651EC" w:rsidRPr="008E4DC2">
        <w:rPr>
          <w:color w:val="000000"/>
        </w:rPr>
        <w:t>Основой профилактики инфицирования вирусом гепатита С при оказании медицинской помощи является соблюдение требований санитарно</w:t>
      </w:r>
      <w:r w:rsidR="006651EC" w:rsidRPr="008E4DC2">
        <w:rPr>
          <w:color w:val="000000"/>
        </w:rPr>
        <w:softHyphen/>
        <w:t>противоэпидемического режима в медицинских организациях в соответствии с санитарно-эпидемиологическими требованиями 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«Санитарно- эпидемиологические требования по профилактике инфекционных болезней») (далее</w:t>
      </w:r>
      <w:r w:rsidR="004D0838">
        <w:rPr>
          <w:color w:val="000000"/>
        </w:rPr>
        <w:t xml:space="preserve"> </w:t>
      </w:r>
      <w:r w:rsidR="004D0838" w:rsidRPr="008E4DC2">
        <w:rPr>
          <w:color w:val="000000"/>
        </w:rPr>
        <w:t>- СанПиН 3.3686-21, включая безопасные методы инъекций и соответствующие методы асептики.</w:t>
      </w:r>
    </w:p>
    <w:p w:rsidR="004D0838" w:rsidRPr="008E4DC2" w:rsidRDefault="004D0838" w:rsidP="004D083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20"/>
        </w:tabs>
        <w:ind w:firstLine="0"/>
        <w:jc w:val="both"/>
      </w:pPr>
      <w:r>
        <w:rPr>
          <w:color w:val="000000"/>
        </w:rPr>
        <w:t xml:space="preserve">          </w:t>
      </w:r>
      <w:r w:rsidRPr="008E4DC2">
        <w:rPr>
          <w:color w:val="000000"/>
        </w:rPr>
        <w:t>Профилактические мероприятия проводят исходя из положения, о том, что каждый пациент расценивается как потенциальный источник гемоконтактных инфекций (в том числе гепатита С).</w:t>
      </w:r>
    </w:p>
    <w:p w:rsidR="004D0838" w:rsidRPr="008E4DC2" w:rsidRDefault="004D0838" w:rsidP="004D0838">
      <w:pPr>
        <w:pStyle w:val="1"/>
        <w:framePr w:w="10440" w:h="14076" w:hRule="exact" w:wrap="none" w:vAnchor="page" w:hAnchor="page" w:x="1004" w:y="1140"/>
        <w:shd w:val="clear" w:color="auto" w:fill="auto"/>
        <w:ind w:firstLine="0"/>
        <w:jc w:val="both"/>
      </w:pPr>
    </w:p>
    <w:p w:rsidR="006651EC" w:rsidRPr="008E4DC2" w:rsidRDefault="006651EC" w:rsidP="008E4DC2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20"/>
        </w:tabs>
        <w:ind w:firstLine="0"/>
        <w:jc w:val="both"/>
      </w:pP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6651EC" w:rsidRPr="008E4DC2" w:rsidRDefault="006651EC" w:rsidP="008E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1EC" w:rsidRPr="008E4DC2" w:rsidRDefault="004D0838" w:rsidP="004D0838">
      <w:pPr>
        <w:pStyle w:val="1"/>
        <w:framePr w:w="10440" w:h="14508" w:hRule="exact" w:wrap="none" w:vAnchor="page" w:hAnchor="page" w:x="1004" w:y="1129"/>
        <w:shd w:val="clear" w:color="auto" w:fill="auto"/>
        <w:tabs>
          <w:tab w:val="left" w:pos="1220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Меры, направленные на предотвращение инфицирования вирусом гепатита С при оказании медицинской помощи, включают:</w:t>
      </w:r>
    </w:p>
    <w:p w:rsidR="006651EC" w:rsidRPr="008E4DC2" w:rsidRDefault="004D0838" w:rsidP="004D0838">
      <w:pPr>
        <w:pStyle w:val="1"/>
        <w:framePr w:w="10440" w:h="14508" w:hRule="exact" w:wrap="none" w:vAnchor="page" w:hAnchor="page" w:x="1004" w:y="1129"/>
        <w:shd w:val="clear" w:color="auto" w:fill="auto"/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соблюдение требований к дезинфекции, предстерилизационной обработке и стерилизации медицинских изделий, а также требований к сбору, обеззараживанию, временному хранению и транспортированию медицинских отходов;</w:t>
      </w:r>
    </w:p>
    <w:p w:rsidR="006651EC" w:rsidRPr="008E4DC2" w:rsidRDefault="004D0838" w:rsidP="004D0838">
      <w:pPr>
        <w:pStyle w:val="1"/>
        <w:framePr w:w="10440" w:h="14508" w:hRule="exact" w:wrap="none" w:vAnchor="page" w:hAnchor="page" w:x="1004" w:y="1129"/>
        <w:shd w:val="clear" w:color="auto" w:fill="auto"/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обеспечение медицинских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</w:t>
      </w:r>
    </w:p>
    <w:p w:rsidR="006651EC" w:rsidRPr="008E4DC2" w:rsidRDefault="004D0838" w:rsidP="004D0838">
      <w:pPr>
        <w:pStyle w:val="1"/>
        <w:framePr w:w="10440" w:h="14508" w:hRule="exact" w:wrap="none" w:vAnchor="page" w:hAnchor="page" w:x="1004" w:y="1129"/>
        <w:shd w:val="clear" w:color="auto" w:fill="auto"/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обследование медицинского персонала и поступающих в стационар пациентов на наличие в сыворотке крови маркеров инфицирования вирусом гепатита С в соответствии с пунктами 718-720 СанПиНа 3.3686-21;</w:t>
      </w:r>
    </w:p>
    <w:p w:rsidR="006651EC" w:rsidRPr="008E4DC2" w:rsidRDefault="004D0838" w:rsidP="004D0838">
      <w:pPr>
        <w:pStyle w:val="1"/>
        <w:framePr w:w="10440" w:h="14508" w:hRule="exact" w:wrap="none" w:vAnchor="page" w:hAnchor="page" w:x="1004" w:y="1129"/>
        <w:shd w:val="clear" w:color="auto" w:fill="auto"/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сбор эпидемиологического анамнеза при поступлении больных, особенно в отделения риска (трансплантации, гемодиализа, гематологии, хирургии и другие).</w:t>
      </w:r>
    </w:p>
    <w:p w:rsidR="006651EC" w:rsidRPr="008E4DC2" w:rsidRDefault="005015F7" w:rsidP="005015F7">
      <w:pPr>
        <w:pStyle w:val="1"/>
        <w:framePr w:w="10440" w:h="14508" w:hRule="exact" w:wrap="none" w:vAnchor="page" w:hAnchor="page" w:x="1004" w:y="1129"/>
        <w:shd w:val="clear" w:color="auto" w:fill="auto"/>
        <w:tabs>
          <w:tab w:val="left" w:pos="1343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В целях профилактики случаев заражения вирусом гепатита С в медицинских организациях необходимо поддерживать достаточный запас медицинских изделий, в том числе одноразовых (шприцы, катетеры, санационные системы, дыхательные трубки и другие), лекарственных средств, перевязочного материала, средств индивидуальной защиты персонала.</w:t>
      </w:r>
    </w:p>
    <w:p w:rsidR="006651EC" w:rsidRPr="008E4DC2" w:rsidRDefault="005015F7" w:rsidP="005015F7">
      <w:pPr>
        <w:pStyle w:val="1"/>
        <w:framePr w:w="10440" w:h="14508" w:hRule="exact" w:wrap="none" w:vAnchor="page" w:hAnchor="page" w:x="1004" w:y="1129"/>
        <w:shd w:val="clear" w:color="auto" w:fill="auto"/>
        <w:tabs>
          <w:tab w:val="left" w:pos="1343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Обработка рук медицинского персонала и использование средств индивидуальной 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6651EC" w:rsidRDefault="005015F7" w:rsidP="005015F7">
      <w:pPr>
        <w:pStyle w:val="1"/>
        <w:framePr w:w="10440" w:h="14508" w:hRule="exact" w:wrap="none" w:vAnchor="page" w:hAnchor="page" w:x="1004" w:y="1129"/>
        <w:shd w:val="clear" w:color="auto" w:fill="auto"/>
        <w:tabs>
          <w:tab w:val="left" w:pos="1343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В медицинских организациях должны быть разработаны стандарты операционных 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</w:t>
      </w:r>
    </w:p>
    <w:p w:rsidR="005015F7" w:rsidRPr="008E4DC2" w:rsidRDefault="005015F7" w:rsidP="005015F7">
      <w:pPr>
        <w:pStyle w:val="1"/>
        <w:framePr w:w="10440" w:h="14508" w:hRule="exact" w:wrap="none" w:vAnchor="page" w:hAnchor="page" w:x="1004" w:y="1129"/>
        <w:shd w:val="clear" w:color="auto" w:fill="auto"/>
        <w:tabs>
          <w:tab w:val="left" w:pos="1280"/>
        </w:tabs>
        <w:ind w:firstLine="0"/>
        <w:jc w:val="both"/>
      </w:pPr>
      <w:r>
        <w:rPr>
          <w:color w:val="000000"/>
        </w:rPr>
        <w:t xml:space="preserve">          </w:t>
      </w:r>
      <w:r w:rsidRPr="008E4DC2">
        <w:rPr>
          <w:color w:val="000000"/>
        </w:rPr>
        <w:t>С целью профилактики передачи вируса гепатита С при оказании медицинской помощи запрещается повторное использование медицинских изделий однократного применения.</w:t>
      </w:r>
    </w:p>
    <w:p w:rsidR="005015F7" w:rsidRPr="008E4DC2" w:rsidRDefault="005015F7" w:rsidP="005015F7">
      <w:pPr>
        <w:pStyle w:val="1"/>
        <w:framePr w:w="10440" w:h="14508" w:hRule="exact" w:wrap="none" w:vAnchor="page" w:hAnchor="page" w:x="1004" w:y="1129"/>
        <w:shd w:val="clear" w:color="auto" w:fill="auto"/>
        <w:tabs>
          <w:tab w:val="left" w:pos="1343"/>
        </w:tabs>
        <w:ind w:firstLine="0"/>
        <w:jc w:val="both"/>
      </w:pP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6651EC" w:rsidRPr="008E4DC2" w:rsidRDefault="006651EC" w:rsidP="008E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1EC" w:rsidRPr="008E4DC2" w:rsidRDefault="006651EC" w:rsidP="008E4DC2">
      <w:pPr>
        <w:pStyle w:val="a5"/>
        <w:framePr w:wrap="none" w:vAnchor="page" w:hAnchor="page" w:x="6152" w:y="629"/>
        <w:shd w:val="clear" w:color="auto" w:fill="auto"/>
        <w:spacing w:line="276" w:lineRule="auto"/>
        <w:rPr>
          <w:sz w:val="28"/>
          <w:szCs w:val="28"/>
        </w:rPr>
      </w:pPr>
    </w:p>
    <w:p w:rsidR="006651EC" w:rsidRPr="008E4DC2" w:rsidRDefault="005015F7" w:rsidP="005015F7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80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С целью профилактики профессиональных заражений гепатитом С проводится:</w:t>
      </w:r>
    </w:p>
    <w:p w:rsidR="006651EC" w:rsidRPr="008E4DC2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выявление лиц, инфицированных вирусом гепатита С среди медицинского персонала в ходе проведения предварительных и периодических медицинских осмотров;</w:t>
      </w:r>
    </w:p>
    <w:p w:rsidR="006651EC" w:rsidRPr="008E4DC2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учет случаев получения микротравм персоналом, аварийных ситуаций, связанных</w:t>
      </w:r>
    </w:p>
    <w:p w:rsidR="006651EC" w:rsidRPr="008E4DC2" w:rsidRDefault="006651EC" w:rsidP="008E4DC2">
      <w:pPr>
        <w:pStyle w:val="1"/>
        <w:framePr w:w="10440" w:h="14076" w:hRule="exact" w:wrap="none" w:vAnchor="page" w:hAnchor="page" w:x="1004" w:y="1140"/>
        <w:shd w:val="clear" w:color="auto" w:fill="auto"/>
        <w:ind w:firstLine="0"/>
        <w:jc w:val="both"/>
      </w:pPr>
      <w:r w:rsidRPr="008E4DC2">
        <w:rPr>
          <w:color w:val="000000"/>
        </w:rPr>
        <w:t>с попаданием крови и других биологических жидкостей на кожу и слизистые оболочки;</w:t>
      </w:r>
    </w:p>
    <w:p w:rsidR="006651EC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8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6651EC" w:rsidRPr="008E4DC2">
        <w:rPr>
          <w:color w:val="000000"/>
        </w:rPr>
        <w:t>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9F2608" w:rsidRPr="008E4DC2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80"/>
        </w:tabs>
        <w:jc w:val="both"/>
      </w:pPr>
    </w:p>
    <w:p w:rsidR="006651EC" w:rsidRPr="008E4DC2" w:rsidRDefault="006651EC" w:rsidP="008E4DC2">
      <w:pPr>
        <w:pStyle w:val="11"/>
        <w:framePr w:w="10440" w:h="14076" w:hRule="exact" w:wrap="none" w:vAnchor="page" w:hAnchor="page" w:x="1004" w:y="1140"/>
        <w:numPr>
          <w:ilvl w:val="0"/>
          <w:numId w:val="3"/>
        </w:numPr>
        <w:shd w:val="clear" w:color="auto" w:fill="auto"/>
        <w:tabs>
          <w:tab w:val="left" w:pos="536"/>
        </w:tabs>
        <w:spacing w:after="0" w:line="276" w:lineRule="auto"/>
        <w:ind w:firstLine="140"/>
        <w:jc w:val="both"/>
      </w:pPr>
      <w:bookmarkStart w:id="7" w:name="bookmark7"/>
      <w:bookmarkStart w:id="8" w:name="bookmark6"/>
      <w:r w:rsidRPr="008E4DC2">
        <w:rPr>
          <w:color w:val="000000"/>
        </w:rPr>
        <w:t>Профилактика передачи гепатита С при работе с донорскими материалами</w:t>
      </w:r>
      <w:bookmarkEnd w:id="7"/>
      <w:bookmarkEnd w:id="8"/>
    </w:p>
    <w:p w:rsidR="006651EC" w:rsidRPr="008E4DC2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80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Профилактика инфицирования ВГС при переливании донорской крови и (или) 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</w:t>
      </w:r>
    </w:p>
    <w:p w:rsidR="006651EC" w:rsidRPr="008E4DC2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80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 xml:space="preserve">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</w:t>
      </w:r>
      <w:r w:rsidR="006651EC" w:rsidRPr="008E4DC2">
        <w:rPr>
          <w:color w:val="000000"/>
          <w:lang w:val="en-US" w:bidi="en-US"/>
        </w:rPr>
        <w:t>HCV</w:t>
      </w:r>
      <w:r w:rsidR="006651EC" w:rsidRPr="008E4DC2">
        <w:rPr>
          <w:color w:val="000000"/>
          <w:lang w:bidi="en-US"/>
        </w:rPr>
        <w:t xml:space="preserve">, </w:t>
      </w:r>
      <w:r w:rsidR="006651EC" w:rsidRPr="008E4DC2">
        <w:rPr>
          <w:color w:val="000000"/>
        </w:rPr>
        <w:t>с использованием иммунохимических и молекулярно</w:t>
      </w:r>
      <w:r w:rsidR="006651EC" w:rsidRPr="008E4DC2">
        <w:rPr>
          <w:color w:val="000000"/>
        </w:rPr>
        <w:softHyphen/>
        <w:t>биологических методов;</w:t>
      </w:r>
    </w:p>
    <w:p w:rsidR="006651EC" w:rsidRPr="008E4DC2" w:rsidRDefault="006651EC" w:rsidP="008E4DC2">
      <w:pPr>
        <w:pStyle w:val="1"/>
        <w:framePr w:w="10440" w:h="14076" w:hRule="exact" w:wrap="none" w:vAnchor="page" w:hAnchor="page" w:x="1004" w:y="1140"/>
        <w:shd w:val="clear" w:color="auto" w:fill="auto"/>
        <w:ind w:firstLine="760"/>
        <w:jc w:val="both"/>
      </w:pPr>
      <w:r w:rsidRPr="008E4DC2">
        <w:rPr>
          <w:color w:val="000000"/>
        </w:rPr>
        <w:t xml:space="preserve">Молекулярно-биологические исследования на маркеры </w:t>
      </w:r>
      <w:r w:rsidRPr="008E4DC2">
        <w:rPr>
          <w:color w:val="000000"/>
          <w:lang w:val="en-US" w:bidi="en-US"/>
        </w:rPr>
        <w:t>HCV</w:t>
      </w:r>
      <w:r w:rsidRPr="008E4DC2">
        <w:rPr>
          <w:color w:val="000000"/>
          <w:lang w:bidi="en-US"/>
        </w:rPr>
        <w:t xml:space="preserve"> </w:t>
      </w:r>
      <w:r w:rsidRPr="008E4DC2">
        <w:rPr>
          <w:color w:val="000000"/>
        </w:rPr>
        <w:t>проводятся для всех серонегативных образцов крови доноров. Допускается одновременное проведение молекулярно-биологических и иммунохимических исследований образцов крови доноров.</w:t>
      </w:r>
    </w:p>
    <w:p w:rsidR="006651EC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80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При получении положительного результата исследования ГС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донаций за период не менее 12 месяцев, предшествующих выявлению гемоконтактных инфекций, и выбраковывает донорскую кровь и ее компоненты, иные органы и ткани, полученные от этого донора в указанный период.</w:t>
      </w:r>
    </w:p>
    <w:p w:rsidR="009F2608" w:rsidRPr="008E4DC2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191"/>
        </w:tabs>
        <w:ind w:firstLine="0"/>
        <w:jc w:val="both"/>
      </w:pPr>
      <w:r>
        <w:rPr>
          <w:color w:val="000000"/>
        </w:rPr>
        <w:t xml:space="preserve">          </w:t>
      </w:r>
      <w:r w:rsidRPr="008E4DC2">
        <w:rPr>
          <w:color w:val="000000"/>
        </w:rPr>
        <w:t>При получении организацией, осуществляющей заготовку и переработку крови, иных органов и тканей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9F2608" w:rsidRPr="008E4DC2" w:rsidRDefault="009F2608" w:rsidP="009F2608">
      <w:pPr>
        <w:pStyle w:val="1"/>
        <w:framePr w:w="10440" w:h="14076" w:hRule="exact" w:wrap="none" w:vAnchor="page" w:hAnchor="page" w:x="1004" w:y="1140"/>
        <w:shd w:val="clear" w:color="auto" w:fill="auto"/>
        <w:tabs>
          <w:tab w:val="left" w:pos="1280"/>
        </w:tabs>
        <w:ind w:firstLine="0"/>
        <w:jc w:val="both"/>
      </w:pP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6651EC" w:rsidRPr="008E4DC2" w:rsidRDefault="006651EC" w:rsidP="008E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1DC8" w:rsidRPr="00171DC8" w:rsidRDefault="009F2608" w:rsidP="009F2608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1469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</w:t>
      </w:r>
    </w:p>
    <w:p w:rsidR="006651EC" w:rsidRPr="008E4DC2" w:rsidRDefault="006651EC" w:rsidP="008E4DC2">
      <w:pPr>
        <w:pStyle w:val="11"/>
        <w:framePr w:w="10440" w:h="14234" w:hRule="exact" w:wrap="none" w:vAnchor="page" w:hAnchor="page" w:x="1004" w:y="1151"/>
        <w:numPr>
          <w:ilvl w:val="0"/>
          <w:numId w:val="3"/>
        </w:numPr>
        <w:shd w:val="clear" w:color="auto" w:fill="auto"/>
        <w:tabs>
          <w:tab w:val="left" w:pos="518"/>
        </w:tabs>
        <w:spacing w:after="0" w:line="276" w:lineRule="auto"/>
      </w:pPr>
      <w:bookmarkStart w:id="9" w:name="bookmark9"/>
      <w:bookmarkStart w:id="10" w:name="bookmark8"/>
      <w:r w:rsidRPr="008E4DC2">
        <w:rPr>
          <w:color w:val="000000"/>
        </w:rPr>
        <w:t>Экстренная профилактика гепатита С</w:t>
      </w:r>
      <w:bookmarkEnd w:id="9"/>
      <w:bookmarkEnd w:id="10"/>
    </w:p>
    <w:p w:rsidR="006651EC" w:rsidRPr="008E4DC2" w:rsidRDefault="006651EC" w:rsidP="008E4DC2">
      <w:pPr>
        <w:pStyle w:val="1"/>
        <w:framePr w:w="10440" w:h="14234" w:hRule="exact" w:wrap="none" w:vAnchor="page" w:hAnchor="page" w:x="1004" w:y="1151"/>
        <w:shd w:val="clear" w:color="auto" w:fill="auto"/>
        <w:ind w:firstLine="780"/>
        <w:jc w:val="both"/>
      </w:pPr>
      <w:r w:rsidRPr="008E4DC2">
        <w:rPr>
          <w:color w:val="000000"/>
        </w:rPr>
        <w:t>Средства специфической профилактики гепатита С не разработаны.</w:t>
      </w:r>
    </w:p>
    <w:p w:rsidR="006651EC" w:rsidRPr="008E4DC2" w:rsidRDefault="006651EC" w:rsidP="008E4DC2">
      <w:pPr>
        <w:pStyle w:val="1"/>
        <w:framePr w:w="10440" w:h="14234" w:hRule="exact" w:wrap="none" w:vAnchor="page" w:hAnchor="page" w:x="1004" w:y="1151"/>
        <w:shd w:val="clear" w:color="auto" w:fill="auto"/>
        <w:ind w:firstLine="780"/>
        <w:jc w:val="both"/>
      </w:pPr>
      <w:r w:rsidRPr="008E4DC2">
        <w:rPr>
          <w:color w:val="000000"/>
        </w:rPr>
        <w:t>При загрязнении кожи и слизистых медицинского работника кровью или другими биологическими жидкостями пациента с гепатитом С, а также при уколах и порезах проводят следующие мероприятия:</w:t>
      </w:r>
    </w:p>
    <w:p w:rsidR="006651EC" w:rsidRPr="008E4DC2" w:rsidRDefault="000E15DE" w:rsidP="000E15DE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956"/>
        </w:tabs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6651EC" w:rsidRPr="008E4DC2" w:rsidRDefault="000E15DE" w:rsidP="000E15DE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956"/>
        </w:tabs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6651EC" w:rsidRPr="008E4DC2" w:rsidRDefault="000E15DE" w:rsidP="000E15DE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956"/>
        </w:tabs>
        <w:ind w:firstLine="0"/>
        <w:jc w:val="both"/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 w:rsidR="006651EC" w:rsidRDefault="000E15DE" w:rsidP="000E15DE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956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651EC" w:rsidRPr="008E4DC2">
        <w:rPr>
          <w:color w:val="000000"/>
        </w:rPr>
        <w:t>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автоклавирования.</w:t>
      </w:r>
    </w:p>
    <w:p w:rsidR="000E15DE" w:rsidRPr="008E4DC2" w:rsidRDefault="000E15DE" w:rsidP="000E15DE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956"/>
        </w:tabs>
        <w:ind w:firstLine="0"/>
        <w:jc w:val="both"/>
      </w:pPr>
    </w:p>
    <w:p w:rsidR="006651EC" w:rsidRPr="008E4DC2" w:rsidRDefault="006651EC" w:rsidP="008E4DC2">
      <w:pPr>
        <w:pStyle w:val="11"/>
        <w:framePr w:w="10440" w:h="14234" w:hRule="exact" w:wrap="none" w:vAnchor="page" w:hAnchor="page" w:x="1004" w:y="1151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76" w:lineRule="auto"/>
      </w:pPr>
      <w:bookmarkStart w:id="11" w:name="bookmark11"/>
      <w:bookmarkStart w:id="12" w:name="bookmark10"/>
      <w:r w:rsidRPr="008E4DC2">
        <w:rPr>
          <w:color w:val="000000"/>
        </w:rPr>
        <w:t>Своевременное выявление гепатита С и оказание медицинской помощи</w:t>
      </w:r>
      <w:r w:rsidRPr="008E4DC2">
        <w:rPr>
          <w:color w:val="000000"/>
        </w:rPr>
        <w:br/>
        <w:t>пациентам</w:t>
      </w:r>
      <w:bookmarkEnd w:id="11"/>
      <w:bookmarkEnd w:id="12"/>
    </w:p>
    <w:p w:rsidR="00DD6F2A" w:rsidRDefault="000E15DE" w:rsidP="00DD6F2A">
      <w:pPr>
        <w:pStyle w:val="1"/>
        <w:framePr w:w="10440" w:h="14234" w:hRule="exact" w:wrap="none" w:vAnchor="page" w:hAnchor="page" w:x="1004" w:y="1151"/>
        <w:shd w:val="clear" w:color="auto" w:fill="auto"/>
        <w:ind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Для своевременного выявления лиц, инфицированных вирусом гепатита С, необходимо 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С. С целью расширения охвата населения лабораторным тестированием на наличие хронического гепатита С рекомендуется</w:t>
      </w:r>
      <w:r w:rsidR="00DD6F2A">
        <w:rPr>
          <w:color w:val="000000"/>
        </w:rPr>
        <w:t xml:space="preserve"> </w:t>
      </w:r>
      <w:r w:rsidR="00DD6F2A" w:rsidRPr="008E4DC2">
        <w:rPr>
          <w:color w:val="000000"/>
        </w:rPr>
        <w:t>провести однократное обследование на антитела к вирусу гепатита С всем гражданам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:rsidR="00DD6F2A" w:rsidRPr="008E4DC2" w:rsidRDefault="00DD6F2A" w:rsidP="00DD6F2A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1211"/>
        </w:tabs>
        <w:ind w:firstLine="0"/>
        <w:jc w:val="both"/>
      </w:pPr>
      <w:r>
        <w:rPr>
          <w:color w:val="000000"/>
        </w:rPr>
        <w:t xml:space="preserve">          </w:t>
      </w:r>
      <w:r w:rsidRPr="008E4DC2">
        <w:rPr>
          <w:color w:val="000000"/>
        </w:rPr>
        <w:t>В случае выявления маркеров вирусного гепатита С, пациент направляется на консультацию к врачу-инфекционисту, а при отсутствии врача-инфекциониста</w:t>
      </w:r>
      <w:r>
        <w:rPr>
          <w:color w:val="000000"/>
        </w:rPr>
        <w:t xml:space="preserve"> -</w:t>
      </w:r>
      <w:r w:rsidRPr="008E4DC2">
        <w:rPr>
          <w:color w:val="000000"/>
        </w:rPr>
        <w:t xml:space="preserve"> к врачу-терапевту, врачу общей практики, врачу-педиатру для оказания первичной специализированной медико-санитарной помощи.</w:t>
      </w:r>
    </w:p>
    <w:p w:rsidR="00DD6F2A" w:rsidRPr="008E4DC2" w:rsidRDefault="00DD6F2A" w:rsidP="00DD6F2A">
      <w:pPr>
        <w:pStyle w:val="1"/>
        <w:framePr w:w="10440" w:h="14234" w:hRule="exact" w:wrap="none" w:vAnchor="page" w:hAnchor="page" w:x="1004" w:y="1151"/>
        <w:shd w:val="clear" w:color="auto" w:fill="auto"/>
        <w:ind w:firstLine="0"/>
        <w:jc w:val="both"/>
      </w:pPr>
    </w:p>
    <w:p w:rsidR="006651EC" w:rsidRPr="008E4DC2" w:rsidRDefault="006651EC" w:rsidP="000E15DE">
      <w:pPr>
        <w:pStyle w:val="1"/>
        <w:framePr w:w="10440" w:h="14234" w:hRule="exact" w:wrap="none" w:vAnchor="page" w:hAnchor="page" w:x="1004" w:y="1151"/>
        <w:shd w:val="clear" w:color="auto" w:fill="auto"/>
        <w:tabs>
          <w:tab w:val="left" w:pos="1202"/>
        </w:tabs>
        <w:ind w:firstLine="0"/>
        <w:jc w:val="both"/>
      </w:pP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6651EC" w:rsidRPr="008E4DC2" w:rsidRDefault="006651EC" w:rsidP="008E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1EC" w:rsidRPr="008E4DC2" w:rsidRDefault="00DD6F2A" w:rsidP="00DD6F2A">
      <w:pPr>
        <w:pStyle w:val="1"/>
        <w:framePr w:w="10433" w:h="13428" w:hRule="exact" w:wrap="none" w:vAnchor="page" w:hAnchor="page" w:x="1007" w:y="1154"/>
        <w:shd w:val="clear" w:color="auto" w:fill="auto"/>
        <w:tabs>
          <w:tab w:val="left" w:pos="1211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Оказание медицинской помощи пациентам осуществляется в соответствии 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пациентов с гепатитом С.</w:t>
      </w:r>
    </w:p>
    <w:p w:rsidR="006651EC" w:rsidRPr="008E4DC2" w:rsidRDefault="00DD6F2A" w:rsidP="00DD6F2A">
      <w:pPr>
        <w:pStyle w:val="1"/>
        <w:framePr w:w="10433" w:h="13428" w:hRule="exact" w:wrap="none" w:vAnchor="page" w:hAnchor="page" w:x="1007" w:y="1154"/>
        <w:shd w:val="clear" w:color="auto" w:fill="auto"/>
        <w:tabs>
          <w:tab w:val="left" w:pos="1220"/>
        </w:tabs>
        <w:ind w:firstLine="0"/>
        <w:jc w:val="both"/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Пациенту разъясняются пути и факторы передачи инфекции, меры безопасного 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иммуносупрессивными свойствами и другие). Консультирование проводит врач медицинской организации по месту выявления, а в дальнейшем - по месту наблюдения больного.</w:t>
      </w:r>
    </w:p>
    <w:p w:rsidR="006651EC" w:rsidRDefault="00DD6F2A" w:rsidP="00DD6F2A">
      <w:pPr>
        <w:pStyle w:val="1"/>
        <w:framePr w:w="10433" w:h="13428" w:hRule="exact" w:wrap="none" w:vAnchor="page" w:hAnchor="page" w:x="1007" w:y="1154"/>
        <w:shd w:val="clear" w:color="auto" w:fill="auto"/>
        <w:tabs>
          <w:tab w:val="left" w:pos="1211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651EC" w:rsidRPr="008E4DC2">
        <w:rPr>
          <w:color w:val="000000"/>
        </w:rPr>
        <w:t>О каждом случае вирусного гепатита С или подозрения на него, а также в случае смерти 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:rsidR="00171DC8" w:rsidRPr="008E4DC2" w:rsidRDefault="00171DC8" w:rsidP="00DD6F2A">
      <w:pPr>
        <w:pStyle w:val="1"/>
        <w:framePr w:w="10433" w:h="13428" w:hRule="exact" w:wrap="none" w:vAnchor="page" w:hAnchor="page" w:x="1007" w:y="1154"/>
        <w:shd w:val="clear" w:color="auto" w:fill="auto"/>
        <w:tabs>
          <w:tab w:val="left" w:pos="1211"/>
        </w:tabs>
        <w:ind w:firstLine="0"/>
        <w:jc w:val="both"/>
      </w:pPr>
    </w:p>
    <w:p w:rsidR="00DD6F2A" w:rsidRPr="008E4DC2" w:rsidRDefault="00A2312A" w:rsidP="00DD6F2A">
      <w:pPr>
        <w:pStyle w:val="11"/>
        <w:framePr w:w="10433" w:h="13428" w:hRule="exact" w:wrap="none" w:vAnchor="page" w:hAnchor="page" w:x="1007" w:y="1154"/>
        <w:shd w:val="clear" w:color="auto" w:fill="auto"/>
        <w:spacing w:after="0" w:line="276" w:lineRule="auto"/>
      </w:pPr>
      <w:bookmarkStart w:id="13" w:name="bookmark15"/>
      <w:bookmarkStart w:id="14" w:name="bookmark14"/>
      <w:r>
        <w:rPr>
          <w:color w:val="000000"/>
        </w:rPr>
        <w:t>УШ</w:t>
      </w:r>
      <w:r w:rsidR="00DD6F2A" w:rsidRPr="008E4DC2">
        <w:rPr>
          <w:color w:val="000000"/>
        </w:rPr>
        <w:t>. Авторы</w:t>
      </w:r>
      <w:bookmarkEnd w:id="13"/>
      <w:bookmarkEnd w:id="14"/>
    </w:p>
    <w:p w:rsidR="00DD6F2A" w:rsidRPr="008E4DC2" w:rsidRDefault="00DD6F2A" w:rsidP="00DD6F2A">
      <w:pPr>
        <w:pStyle w:val="1"/>
        <w:framePr w:w="10433" w:h="13428" w:hRule="exact" w:wrap="none" w:vAnchor="page" w:hAnchor="page" w:x="1007" w:y="1154"/>
        <w:shd w:val="clear" w:color="auto" w:fill="auto"/>
        <w:ind w:firstLine="740"/>
        <w:jc w:val="both"/>
      </w:pPr>
      <w:r w:rsidRPr="008E4DC2">
        <w:rPr>
          <w:color w:val="000000"/>
        </w:rPr>
        <w:t>Главный внештатный специалист по инфекционным болезням Минздрава России В.П. Чуланов, главный внештатный специалист-терапевт Минздрава России О.М. Драпкина.</w:t>
      </w:r>
    </w:p>
    <w:p w:rsidR="00DD6F2A" w:rsidRPr="008E4DC2" w:rsidRDefault="00DD6F2A" w:rsidP="00DD6F2A">
      <w:pPr>
        <w:pStyle w:val="1"/>
        <w:framePr w:w="10433" w:h="13428" w:hRule="exact" w:wrap="none" w:vAnchor="page" w:hAnchor="page" w:x="1007" w:y="1154"/>
        <w:shd w:val="clear" w:color="auto" w:fill="auto"/>
        <w:ind w:firstLine="0"/>
        <w:jc w:val="both"/>
      </w:pPr>
    </w:p>
    <w:p w:rsidR="006651EC" w:rsidRPr="008E4DC2" w:rsidRDefault="006651EC" w:rsidP="008E4DC2">
      <w:pPr>
        <w:pStyle w:val="1"/>
        <w:framePr w:w="10433" w:h="13428" w:hRule="exact" w:wrap="none" w:vAnchor="page" w:hAnchor="page" w:x="1007" w:y="1154"/>
        <w:shd w:val="clear" w:color="auto" w:fill="auto"/>
        <w:tabs>
          <w:tab w:val="left" w:pos="5940"/>
        </w:tabs>
        <w:ind w:firstLine="760"/>
        <w:jc w:val="both"/>
      </w:pP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6651EC" w:rsidRPr="008E4DC2" w:rsidRDefault="006651EC" w:rsidP="008E4D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1EC" w:rsidRPr="008E4DC2" w:rsidRDefault="006651EC" w:rsidP="008E4DC2">
      <w:pPr>
        <w:pStyle w:val="a5"/>
        <w:framePr w:wrap="none" w:vAnchor="page" w:hAnchor="page" w:x="6139" w:y="611"/>
        <w:shd w:val="clear" w:color="auto" w:fill="auto"/>
        <w:spacing w:line="276" w:lineRule="auto"/>
        <w:rPr>
          <w:sz w:val="28"/>
          <w:szCs w:val="28"/>
        </w:rPr>
      </w:pPr>
      <w:r w:rsidRPr="008E4DC2">
        <w:rPr>
          <w:color w:val="000000"/>
          <w:sz w:val="28"/>
          <w:szCs w:val="28"/>
        </w:rPr>
        <w:t>9</w:t>
      </w:r>
    </w:p>
    <w:p w:rsidR="006651EC" w:rsidRPr="008E4DC2" w:rsidRDefault="006651EC" w:rsidP="008E4DC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  <w:sectPr w:rsidR="006651EC" w:rsidRPr="008E4DC2">
          <w:pgSz w:w="11900" w:h="16840"/>
          <w:pgMar w:top="360" w:right="360" w:bottom="360" w:left="360" w:header="0" w:footer="3" w:gutter="0"/>
          <w:cols w:space="720"/>
        </w:sectPr>
      </w:pPr>
    </w:p>
    <w:p w:rsidR="001B7681" w:rsidRDefault="001B7681"/>
    <w:sectPr w:rsidR="001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93F"/>
    <w:multiLevelType w:val="multilevel"/>
    <w:tmpl w:val="7E74A5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FA5F4A"/>
    <w:multiLevelType w:val="multilevel"/>
    <w:tmpl w:val="B3265E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4C42D5"/>
    <w:multiLevelType w:val="multilevel"/>
    <w:tmpl w:val="3C16AAD8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895720"/>
    <w:multiLevelType w:val="multilevel"/>
    <w:tmpl w:val="44B8D9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3C2E7C"/>
    <w:multiLevelType w:val="multilevel"/>
    <w:tmpl w:val="EA660B3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EC"/>
    <w:rsid w:val="0005270B"/>
    <w:rsid w:val="000E15DE"/>
    <w:rsid w:val="00171DC8"/>
    <w:rsid w:val="001B7681"/>
    <w:rsid w:val="001E0872"/>
    <w:rsid w:val="004D0838"/>
    <w:rsid w:val="005015F7"/>
    <w:rsid w:val="00610184"/>
    <w:rsid w:val="00646271"/>
    <w:rsid w:val="006651EC"/>
    <w:rsid w:val="006D7AB8"/>
    <w:rsid w:val="008E4DC2"/>
    <w:rsid w:val="009F2608"/>
    <w:rsid w:val="00A2312A"/>
    <w:rsid w:val="00B71944"/>
    <w:rsid w:val="00CD4D37"/>
    <w:rsid w:val="00D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1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1E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6651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6651E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6651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651EC"/>
    <w:pPr>
      <w:shd w:val="clear" w:color="auto" w:fill="FFFFFF"/>
      <w:spacing w:after="29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1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1E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6651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6651E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6651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651EC"/>
    <w:pPr>
      <w:shd w:val="clear" w:color="auto" w:fill="FFFFFF"/>
      <w:spacing w:after="29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F7C8-8E1D-4AB6-BAD3-3B4CB59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Татияна Муха</dc:creator>
  <cp:lastModifiedBy>Татияна Муха</cp:lastModifiedBy>
  <cp:revision>16</cp:revision>
  <dcterms:created xsi:type="dcterms:W3CDTF">2023-06-15T09:03:00Z</dcterms:created>
  <dcterms:modified xsi:type="dcterms:W3CDTF">2023-06-15T10:14:00Z</dcterms:modified>
</cp:coreProperties>
</file>